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Layout w:type="fixed"/>
        <w:tblLook w:val="0000" w:firstRow="0" w:lastRow="0" w:firstColumn="0" w:lastColumn="0" w:noHBand="0" w:noVBand="0"/>
      </w:tblPr>
      <w:tblGrid>
        <w:gridCol w:w="4644"/>
        <w:gridCol w:w="5490"/>
      </w:tblGrid>
      <w:tr w:rsidR="00C00139" w:rsidRPr="00FA3E51" w14:paraId="1B2CCE1F" w14:textId="77777777" w:rsidTr="0086387E">
        <w:trPr>
          <w:trHeight w:val="603"/>
        </w:trPr>
        <w:tc>
          <w:tcPr>
            <w:tcW w:w="4644" w:type="dxa"/>
            <w:shd w:val="clear" w:color="000000" w:fill="FFFFFF"/>
          </w:tcPr>
          <w:p w14:paraId="2B6E4D0F" w14:textId="77777777" w:rsidR="00C00139" w:rsidRPr="00FA3E51" w:rsidRDefault="00C00139" w:rsidP="009F34BA">
            <w:pPr>
              <w:autoSpaceDE w:val="0"/>
              <w:autoSpaceDN w:val="0"/>
              <w:adjustRightInd w:val="0"/>
            </w:pPr>
            <w:r w:rsidRPr="00FA3E51">
              <w:rPr>
                <w:sz w:val="26"/>
                <w:szCs w:val="26"/>
              </w:rPr>
              <w:t xml:space="preserve">      </w:t>
            </w:r>
            <w:r w:rsidRPr="00FA3E51">
              <w:t>BẢO HIỂM XÃ HỘI VIỆT NAM</w:t>
            </w:r>
          </w:p>
          <w:p w14:paraId="418EF1C5" w14:textId="77777777" w:rsidR="00C00139" w:rsidRPr="00FA3E51" w:rsidRDefault="00C00139" w:rsidP="009F34BA">
            <w:pPr>
              <w:autoSpaceDE w:val="0"/>
              <w:autoSpaceDN w:val="0"/>
              <w:adjustRightInd w:val="0"/>
              <w:rPr>
                <w:b/>
                <w:bCs/>
                <w:spacing w:val="-8"/>
                <w:sz w:val="26"/>
                <w:szCs w:val="26"/>
              </w:rPr>
            </w:pPr>
            <w:r w:rsidRPr="00FA3E51">
              <w:rPr>
                <w:b/>
                <w:bCs/>
                <w:spacing w:val="-8"/>
              </w:rPr>
              <w:t xml:space="preserve"> BẢO HIỂM XÃ HỘI TỈNH TRÀ VINH</w:t>
            </w:r>
          </w:p>
          <w:p w14:paraId="23DDEAAF" w14:textId="77777777" w:rsidR="00C00139" w:rsidRPr="00FA3E51" w:rsidRDefault="00C00139" w:rsidP="009F34BA">
            <w:pPr>
              <w:autoSpaceDE w:val="0"/>
              <w:autoSpaceDN w:val="0"/>
              <w:adjustRightInd w:val="0"/>
              <w:ind w:firstLine="567"/>
              <w:jc w:val="center"/>
              <w:rPr>
                <w:b/>
                <w:bCs/>
                <w:spacing w:val="-8"/>
                <w:sz w:val="8"/>
                <w:szCs w:val="26"/>
              </w:rPr>
            </w:pPr>
            <w:r w:rsidRPr="00FA3E51">
              <w:rPr>
                <w:noProof/>
                <w:sz w:val="6"/>
                <w:szCs w:val="6"/>
              </w:rPr>
              <mc:AlternateContent>
                <mc:Choice Requires="wps">
                  <w:drawing>
                    <wp:anchor distT="4294967295" distB="4294967295" distL="114300" distR="114300" simplePos="0" relativeHeight="251663360" behindDoc="0" locked="0" layoutInCell="1" allowOverlap="1" wp14:anchorId="20EC2E71" wp14:editId="1FBE5ADA">
                      <wp:simplePos x="0" y="0"/>
                      <wp:positionH relativeFrom="column">
                        <wp:posOffset>754380</wp:posOffset>
                      </wp:positionH>
                      <wp:positionV relativeFrom="paragraph">
                        <wp:posOffset>27305</wp:posOffset>
                      </wp:positionV>
                      <wp:extent cx="11811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45330" id="_x0000_t32" coordsize="21600,21600" o:spt="32" o:oned="t" path="m,l21600,21600e" filled="f">
                      <v:path arrowok="t" fillok="f" o:connecttype="none"/>
                      <o:lock v:ext="edit" shapetype="t"/>
                    </v:shapetype>
                    <v:shape id="AutoShape 4" o:spid="_x0000_s1026" type="#_x0000_t32" style="position:absolute;margin-left:59.4pt;margin-top:2.15pt;width:9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"/>
                  </w:pict>
                </mc:Fallback>
              </mc:AlternateContent>
            </w:r>
          </w:p>
        </w:tc>
        <w:tc>
          <w:tcPr>
            <w:tcW w:w="5490" w:type="dxa"/>
            <w:shd w:val="clear" w:color="000000" w:fill="FFFFFF"/>
          </w:tcPr>
          <w:p w14:paraId="1381066E" w14:textId="77777777" w:rsidR="00C00139" w:rsidRPr="00FA3E51" w:rsidRDefault="00C00139" w:rsidP="009F34BA">
            <w:pPr>
              <w:autoSpaceDE w:val="0"/>
              <w:autoSpaceDN w:val="0"/>
              <w:adjustRightInd w:val="0"/>
              <w:ind w:left="-198"/>
              <w:rPr>
                <w:b/>
                <w:bCs/>
                <w:spacing w:val="-8"/>
              </w:rPr>
            </w:pPr>
            <w:r w:rsidRPr="00FA3E51">
              <w:rPr>
                <w:b/>
                <w:bCs/>
                <w:spacing w:val="-8"/>
              </w:rPr>
              <w:t xml:space="preserve">    CỘNG HÒA XÃ HỘI CHỦ NGHĨA VIỆT NAM</w:t>
            </w:r>
          </w:p>
          <w:p w14:paraId="57E06F0B" w14:textId="77777777" w:rsidR="00C00139" w:rsidRPr="00FA3E51" w:rsidRDefault="00C00139" w:rsidP="009F34BA">
            <w:pPr>
              <w:autoSpaceDE w:val="0"/>
              <w:autoSpaceDN w:val="0"/>
              <w:adjustRightInd w:val="0"/>
              <w:ind w:left="33" w:firstLine="567"/>
              <w:rPr>
                <w:b/>
                <w:bCs/>
              </w:rPr>
            </w:pPr>
            <w:r w:rsidRPr="00FA3E51">
              <w:rPr>
                <w:b/>
                <w:bCs/>
                <w:sz w:val="26"/>
                <w:szCs w:val="26"/>
              </w:rPr>
              <w:t xml:space="preserve">     Độc lập - Tự do - Hạnh phúc</w:t>
            </w:r>
          </w:p>
          <w:p w14:paraId="5810E4F7" w14:textId="77777777" w:rsidR="00C00139" w:rsidRPr="00FA3E51" w:rsidRDefault="00C00139" w:rsidP="009F34BA">
            <w:pPr>
              <w:autoSpaceDE w:val="0"/>
              <w:autoSpaceDN w:val="0"/>
              <w:adjustRightInd w:val="0"/>
              <w:ind w:firstLine="567"/>
              <w:jc w:val="center"/>
              <w:rPr>
                <w:b/>
                <w:bCs/>
                <w:sz w:val="20"/>
                <w:szCs w:val="20"/>
              </w:rPr>
            </w:pPr>
            <w:r w:rsidRPr="00FA3E51">
              <w:rPr>
                <w:noProof/>
              </w:rPr>
              <mc:AlternateContent>
                <mc:Choice Requires="wps">
                  <w:drawing>
                    <wp:anchor distT="4294967295" distB="4294967295" distL="114300" distR="114300" simplePos="0" relativeHeight="251662336" behindDoc="0" locked="0" layoutInCell="1" allowOverlap="1" wp14:anchorId="64B020B4" wp14:editId="53E38C7B">
                      <wp:simplePos x="0" y="0"/>
                      <wp:positionH relativeFrom="column">
                        <wp:posOffset>592455</wp:posOffset>
                      </wp:positionH>
                      <wp:positionV relativeFrom="paragraph">
                        <wp:posOffset>14605</wp:posOffset>
                      </wp:positionV>
                      <wp:extent cx="1993900" cy="0"/>
                      <wp:effectExtent l="0" t="0" r="254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84472"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1.15pt" to="20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yhsAEAAEgDAAAOAAAAZHJzL2Uyb0RvYy54bWysU8Fu2zAMvQ/YPwi6L3YydFiM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"/>
                  </w:pict>
                </mc:Fallback>
              </mc:AlternateContent>
            </w:r>
          </w:p>
        </w:tc>
      </w:tr>
    </w:tbl>
    <w:p w14:paraId="15B3BD35" w14:textId="77777777" w:rsidR="00C00139" w:rsidRDefault="00C00139" w:rsidP="00037C7E">
      <w:pPr>
        <w:spacing w:before="120" w:line="0" w:lineRule="atLeast"/>
        <w:ind w:right="40"/>
        <w:jc w:val="center"/>
        <w:rPr>
          <w:b/>
        </w:rPr>
      </w:pPr>
    </w:p>
    <w:p w14:paraId="22F418CD" w14:textId="2C1DFE5B" w:rsidR="002F5826" w:rsidRPr="00704F74" w:rsidRDefault="00037C7E" w:rsidP="00037C7E">
      <w:pPr>
        <w:spacing w:before="120" w:line="0" w:lineRule="atLeast"/>
        <w:ind w:right="40"/>
        <w:jc w:val="center"/>
        <w:rPr>
          <w:b/>
          <w:sz w:val="32"/>
          <w:szCs w:val="32"/>
        </w:rPr>
      </w:pPr>
      <w:r w:rsidRPr="00704F74">
        <w:rPr>
          <w:b/>
          <w:sz w:val="32"/>
          <w:szCs w:val="32"/>
        </w:rPr>
        <w:t>NỘI DUNG</w:t>
      </w:r>
      <w:r w:rsidR="002F5826" w:rsidRPr="00704F74">
        <w:rPr>
          <w:b/>
          <w:sz w:val="32"/>
          <w:szCs w:val="32"/>
        </w:rPr>
        <w:t xml:space="preserve"> THAM LUẬN</w:t>
      </w:r>
    </w:p>
    <w:p w14:paraId="79D8B9FD" w14:textId="77777777" w:rsidR="00AE6335" w:rsidRPr="0041727F" w:rsidRDefault="00AE6335" w:rsidP="00AE6335">
      <w:pPr>
        <w:pBdr>
          <w:top w:val="nil"/>
          <w:left w:val="nil"/>
          <w:bottom w:val="nil"/>
          <w:right w:val="nil"/>
          <w:between w:val="nil"/>
        </w:pBdr>
        <w:spacing w:after="120" w:line="240" w:lineRule="atLeast"/>
        <w:ind w:firstLine="720"/>
        <w:jc w:val="center"/>
        <w:rPr>
          <w:rFonts w:ascii="Times-Roman" w:hAnsi="Times-Roman"/>
          <w:b/>
          <w:bCs/>
          <w:sz w:val="28"/>
          <w:szCs w:val="28"/>
        </w:rPr>
      </w:pPr>
      <w:r w:rsidRPr="0041727F">
        <w:rPr>
          <w:rFonts w:eastAsia="MS Mincho"/>
          <w:b/>
          <w:spacing w:val="-4"/>
          <w:sz w:val="28"/>
          <w:szCs w:val="28"/>
          <w:lang w:val="nl-NL"/>
        </w:rPr>
        <w:t>Kết quả triển khai xác thực thông tin công dân tham gia BHXH, BHYT, BHTN với CSDL quốc gia về dân cư</w:t>
      </w:r>
      <w:r>
        <w:rPr>
          <w:rFonts w:eastAsia="MS Mincho"/>
          <w:b/>
          <w:spacing w:val="-4"/>
          <w:sz w:val="28"/>
          <w:szCs w:val="28"/>
          <w:lang w:val="nl-NL"/>
        </w:rPr>
        <w:t>;</w:t>
      </w:r>
      <w:r w:rsidRPr="0041727F">
        <w:rPr>
          <w:rFonts w:eastAsia="MS Mincho"/>
          <w:b/>
          <w:spacing w:val="-4"/>
          <w:sz w:val="28"/>
          <w:szCs w:val="28"/>
          <w:lang w:val="nl-NL"/>
        </w:rPr>
        <w:t xml:space="preserve"> triển khai ứng dụng VssID – BHXH số</w:t>
      </w:r>
      <w:r>
        <w:rPr>
          <w:rFonts w:eastAsia="MS Mincho"/>
          <w:b/>
          <w:spacing w:val="-4"/>
          <w:sz w:val="28"/>
          <w:szCs w:val="28"/>
          <w:lang w:val="nl-NL"/>
        </w:rPr>
        <w:t xml:space="preserve"> </w:t>
      </w:r>
      <w:r w:rsidRPr="0041727F">
        <w:rPr>
          <w:rFonts w:eastAsia="MS Mincho"/>
          <w:b/>
          <w:spacing w:val="-4"/>
          <w:sz w:val="28"/>
          <w:szCs w:val="28"/>
          <w:lang w:val="nl-NL"/>
        </w:rPr>
        <w:t xml:space="preserve"> và triển khai thí điểm sử dụng CCCD trong KCB BHYT.</w:t>
      </w:r>
    </w:p>
    <w:p w14:paraId="0A640A10" w14:textId="77777777" w:rsidR="00AE6335" w:rsidRDefault="00AE6335" w:rsidP="00AE6335">
      <w:pPr>
        <w:spacing w:before="120" w:line="0" w:lineRule="atLeast"/>
        <w:ind w:right="40"/>
        <w:jc w:val="center"/>
        <w:rPr>
          <w:rFonts w:eastAsia="MS Mincho"/>
          <w:spacing w:val="-4"/>
          <w:sz w:val="28"/>
          <w:szCs w:val="28"/>
          <w:lang w:val="nl-NL"/>
        </w:rPr>
      </w:pPr>
    </w:p>
    <w:p w14:paraId="3AE2B1B3" w14:textId="77777777" w:rsidR="00AE6335" w:rsidRPr="00C00139" w:rsidRDefault="00AE6335" w:rsidP="00AE6335">
      <w:pPr>
        <w:pStyle w:val="ListParagraph"/>
        <w:numPr>
          <w:ilvl w:val="0"/>
          <w:numId w:val="8"/>
        </w:numPr>
        <w:spacing w:before="120" w:line="264" w:lineRule="auto"/>
        <w:ind w:left="0" w:right="40" w:firstLine="720"/>
        <w:jc w:val="both"/>
        <w:rPr>
          <w:b/>
          <w:sz w:val="28"/>
        </w:rPr>
      </w:pPr>
      <w:r w:rsidRPr="00C00139">
        <w:rPr>
          <w:b/>
          <w:sz w:val="28"/>
        </w:rPr>
        <w:t>Công tác triển khai</w:t>
      </w:r>
    </w:p>
    <w:p w14:paraId="25C7E81C" w14:textId="77777777" w:rsidR="00AE6335" w:rsidRDefault="00AE6335" w:rsidP="00AE6335">
      <w:pPr>
        <w:spacing w:before="120" w:line="264" w:lineRule="auto"/>
        <w:ind w:firstLine="720"/>
        <w:jc w:val="both"/>
        <w:rPr>
          <w:sz w:val="28"/>
          <w:szCs w:val="28"/>
        </w:rPr>
      </w:pPr>
      <w:r>
        <w:rPr>
          <w:sz w:val="28"/>
          <w:szCs w:val="28"/>
        </w:rPr>
        <w:t>Thực hiện</w:t>
      </w:r>
      <w:r w:rsidRPr="00B44CE4">
        <w:rPr>
          <w:sz w:val="28"/>
          <w:szCs w:val="28"/>
        </w:rPr>
        <w:t xml:space="preserve"> Kế hoạch số 13/KH-UBND ngày 11/02/2022 của UBND tỉnh Trà Vinh về việc Triển khai đề án phát triển ứng dụng dữ liệu về dân cư, định danh và xác thực điện tử phục vụ việc chuyển đổi số quốc gia giai đoạn 2022 - 2025, tầm nhìn đến năm 2030 trên địa bàn tỉnh Trà Vinh và Quyết định số 123/QĐ-BHXH ngày 28/01/2022 của Bảo hiểm xã hội (BHXH) Việt Nam về việc ban hành Kế hoạch của Bảo hiểm xã hội Việt Nam thực hiện Quyết định số 06/QĐ-TTg ngày 06 tháng 01 năm 2022 của Thủ tướng Chính phủ phê duyệt Đề án phát triển ứng dụng dữ liệu về dân cư, định danh và xác thực điện tử phục vụ việc chuyển đổi số quốc gia giai đoạn 2022 - 2025, tầm nhìn đến năm 2030 (sau đây gọi tắt là Đề án 06)</w:t>
      </w:r>
      <w:r>
        <w:rPr>
          <w:sz w:val="28"/>
          <w:szCs w:val="28"/>
        </w:rPr>
        <w:t>;</w:t>
      </w:r>
      <w:r w:rsidRPr="006A35BF">
        <w:rPr>
          <w:sz w:val="28"/>
          <w:szCs w:val="28"/>
        </w:rPr>
        <w:t xml:space="preserve"> </w:t>
      </w:r>
      <w:r w:rsidRPr="004B1684">
        <w:rPr>
          <w:sz w:val="28"/>
          <w:szCs w:val="28"/>
        </w:rPr>
        <w:t xml:space="preserve">Công văn số 533/BHXH-CSYT, ngày 01/3/2022 của </w:t>
      </w:r>
      <w:r>
        <w:rPr>
          <w:sz w:val="28"/>
          <w:szCs w:val="28"/>
        </w:rPr>
        <w:t>BHXH</w:t>
      </w:r>
      <w:r w:rsidRPr="004B1684">
        <w:rPr>
          <w:sz w:val="28"/>
          <w:szCs w:val="28"/>
        </w:rPr>
        <w:t xml:space="preserve"> Việt Nam về việc triển khai thí điểm sử dụn</w:t>
      </w:r>
      <w:r>
        <w:rPr>
          <w:sz w:val="28"/>
          <w:szCs w:val="28"/>
        </w:rPr>
        <w:t xml:space="preserve">g CCCD gắn chíp trong </w:t>
      </w:r>
      <w:r w:rsidRPr="004B1684">
        <w:rPr>
          <w:sz w:val="28"/>
          <w:szCs w:val="28"/>
        </w:rPr>
        <w:t>KCB BHYT</w:t>
      </w:r>
      <w:r>
        <w:rPr>
          <w:sz w:val="28"/>
          <w:szCs w:val="28"/>
        </w:rPr>
        <w:t>;</w:t>
      </w:r>
      <w:r w:rsidRPr="005763A6">
        <w:rPr>
          <w:color w:val="000000"/>
          <w:sz w:val="28"/>
          <w:szCs w:val="28"/>
        </w:rPr>
        <w:t xml:space="preserve"> </w:t>
      </w:r>
      <w:r w:rsidRPr="005763A6">
        <w:rPr>
          <w:sz w:val="28"/>
          <w:szCs w:val="28"/>
        </w:rPr>
        <w:t>Kế hoạch 2207/KH-BHXH ngày 12/8/2022 của BHXH Việt Nam về việc triển khai cập nhật số ĐDCN/CCCD của người tham gia BHXH, BHYT trong CSDL BHXH Việt Nam quản lý và cài đặt, phê duyệt, sử dụng ứng dụng VssID - BHXH số</w:t>
      </w:r>
      <w:r>
        <w:rPr>
          <w:sz w:val="28"/>
          <w:szCs w:val="28"/>
        </w:rPr>
        <w:t>.</w:t>
      </w:r>
      <w:r w:rsidRPr="00B8516F">
        <w:rPr>
          <w:b/>
          <w:sz w:val="28"/>
          <w:szCs w:val="28"/>
        </w:rPr>
        <w:t xml:space="preserve"> </w:t>
      </w:r>
      <w:r w:rsidRPr="00B8516F">
        <w:rPr>
          <w:sz w:val="28"/>
          <w:szCs w:val="28"/>
        </w:rPr>
        <w:t xml:space="preserve">Trên cơ sở </w:t>
      </w:r>
      <w:r>
        <w:rPr>
          <w:sz w:val="28"/>
          <w:szCs w:val="28"/>
        </w:rPr>
        <w:t>chỉ đạo của UBND tỉnh và BHXH Việt Nam</w:t>
      </w:r>
      <w:r w:rsidRPr="00B8516F">
        <w:rPr>
          <w:sz w:val="28"/>
          <w:szCs w:val="28"/>
        </w:rPr>
        <w:t>, BHXH tỉnh đã cụ thể hóa từng nhiệm vụ và ban hành văn bản để triển khai như sau:</w:t>
      </w:r>
    </w:p>
    <w:p w14:paraId="012049FA" w14:textId="77777777" w:rsidR="00AE6335" w:rsidRPr="00B8516F" w:rsidRDefault="00AE6335" w:rsidP="00AE6335">
      <w:pPr>
        <w:spacing w:before="120" w:line="264" w:lineRule="auto"/>
        <w:ind w:firstLine="720"/>
        <w:jc w:val="both"/>
        <w:rPr>
          <w:sz w:val="28"/>
          <w:szCs w:val="28"/>
        </w:rPr>
      </w:pPr>
      <w:r>
        <w:rPr>
          <w:sz w:val="28"/>
          <w:szCs w:val="28"/>
        </w:rPr>
        <w:t>-</w:t>
      </w:r>
      <w:r w:rsidRPr="00B8516F">
        <w:rPr>
          <w:sz w:val="28"/>
          <w:szCs w:val="28"/>
        </w:rPr>
        <w:t xml:space="preserve"> </w:t>
      </w:r>
      <w:r>
        <w:rPr>
          <w:sz w:val="28"/>
          <w:szCs w:val="28"/>
        </w:rPr>
        <w:t>K</w:t>
      </w:r>
      <w:r w:rsidRPr="00B8516F">
        <w:rPr>
          <w:sz w:val="28"/>
          <w:szCs w:val="28"/>
        </w:rPr>
        <w:t xml:space="preserve">ế hoạch số 303/KH-BHXH ngày 24/3/2022 của Bảo hiểm xã hội Trà Vinh </w:t>
      </w:r>
      <w:bookmarkStart w:id="0" w:name="_Hlk8724209"/>
      <w:r w:rsidRPr="00B8516F">
        <w:rPr>
          <w:sz w:val="28"/>
          <w:szCs w:val="28"/>
        </w:rPr>
        <w:t>về việc triển khai đề án phát triển ứng dụng dữ liệu về dân cư, định danh và xác thực điện tử phục vụ việc chuyển đổi số quốc gia giai đoạn 2022 - 2025, tầm nhìn đến năm 2030 trên địa bàn tỉnh Trà Vinh</w:t>
      </w:r>
      <w:bookmarkEnd w:id="0"/>
      <w:r w:rsidRPr="00B8516F">
        <w:rPr>
          <w:sz w:val="28"/>
          <w:szCs w:val="28"/>
        </w:rPr>
        <w:t>.</w:t>
      </w:r>
    </w:p>
    <w:p w14:paraId="4EC29A17" w14:textId="77777777" w:rsidR="00AE6335" w:rsidRPr="00B8516F" w:rsidRDefault="00AE6335" w:rsidP="00AE6335">
      <w:pPr>
        <w:spacing w:before="120" w:line="264" w:lineRule="auto"/>
        <w:ind w:firstLine="720"/>
        <w:jc w:val="both"/>
        <w:rPr>
          <w:sz w:val="28"/>
          <w:szCs w:val="28"/>
        </w:rPr>
      </w:pPr>
      <w:r>
        <w:rPr>
          <w:noProof/>
          <w:sz w:val="28"/>
          <w:szCs w:val="28"/>
        </w:rPr>
        <w:t>-</w:t>
      </w:r>
      <w:r w:rsidRPr="00B8516F">
        <w:rPr>
          <w:noProof/>
          <w:sz w:val="28"/>
          <w:szCs w:val="28"/>
        </w:rPr>
        <w:t xml:space="preserve"> </w:t>
      </w:r>
      <w:r>
        <w:rPr>
          <w:noProof/>
          <w:sz w:val="28"/>
          <w:szCs w:val="28"/>
        </w:rPr>
        <w:t>K</w:t>
      </w:r>
      <w:r w:rsidRPr="00B8516F">
        <w:rPr>
          <w:noProof/>
          <w:sz w:val="28"/>
          <w:szCs w:val="28"/>
        </w:rPr>
        <w:t xml:space="preserve">ế hoạch số 1035/KH-BHXH ngày 24/8/2022 của BHXH tỉnh Trà Vinh để triển khai cập nhật bổ sung số định danh cá nhân, căn cước công dân của người tham gia BHXH, BHYT trong cơ sở dữ liệu của Bảo hiểm xã hội Việt Nam quản lý và cài đặt, phê duyệt, sử dụng ứng dụng VssID trên địa bàn tỉnh Trà Vinh. </w:t>
      </w:r>
    </w:p>
    <w:p w14:paraId="1A9E4CE2" w14:textId="77777777" w:rsidR="00AE6335" w:rsidRPr="00B8516F" w:rsidRDefault="00AE6335" w:rsidP="00AE6335">
      <w:pPr>
        <w:spacing w:before="120" w:line="264" w:lineRule="auto"/>
        <w:ind w:firstLine="720"/>
        <w:jc w:val="both"/>
        <w:rPr>
          <w:sz w:val="28"/>
          <w:szCs w:val="28"/>
        </w:rPr>
      </w:pPr>
      <w:r>
        <w:rPr>
          <w:sz w:val="28"/>
          <w:szCs w:val="28"/>
        </w:rPr>
        <w:t xml:space="preserve">- </w:t>
      </w:r>
      <w:r w:rsidRPr="00B8516F">
        <w:rPr>
          <w:sz w:val="28"/>
          <w:szCs w:val="28"/>
        </w:rPr>
        <w:t>Công văn số 205/BHXH-GĐBHYT</w:t>
      </w:r>
      <w:r>
        <w:rPr>
          <w:sz w:val="28"/>
          <w:szCs w:val="28"/>
        </w:rPr>
        <w:t>,</w:t>
      </w:r>
      <w:r w:rsidRPr="00B8516F">
        <w:rPr>
          <w:sz w:val="28"/>
          <w:szCs w:val="28"/>
        </w:rPr>
        <w:t xml:space="preserve"> </w:t>
      </w:r>
      <w:r>
        <w:rPr>
          <w:sz w:val="28"/>
          <w:szCs w:val="28"/>
        </w:rPr>
        <w:t xml:space="preserve">ngày </w:t>
      </w:r>
      <w:r w:rsidRPr="00B8516F">
        <w:rPr>
          <w:sz w:val="28"/>
          <w:szCs w:val="28"/>
        </w:rPr>
        <w:t>04/3/2022 về việc triển khai thí điểm sử dụng CCCD gắn ch</w:t>
      </w:r>
      <w:r>
        <w:rPr>
          <w:sz w:val="28"/>
          <w:szCs w:val="28"/>
        </w:rPr>
        <w:t>í</w:t>
      </w:r>
      <w:r w:rsidRPr="00B8516F">
        <w:rPr>
          <w:sz w:val="28"/>
          <w:szCs w:val="28"/>
        </w:rPr>
        <w:t>p trong KCB BHYT</w:t>
      </w:r>
      <w:r>
        <w:rPr>
          <w:sz w:val="28"/>
          <w:szCs w:val="28"/>
        </w:rPr>
        <w:t xml:space="preserve"> để triển khai đến tất cả các cơ sở KCB BHYT trên địa bàn tỉnh</w:t>
      </w:r>
      <w:r w:rsidRPr="00B8516F">
        <w:rPr>
          <w:sz w:val="28"/>
          <w:szCs w:val="28"/>
        </w:rPr>
        <w:t xml:space="preserve">. </w:t>
      </w:r>
      <w:r>
        <w:rPr>
          <w:sz w:val="28"/>
          <w:szCs w:val="28"/>
        </w:rPr>
        <w:t xml:space="preserve">Đồng thời, </w:t>
      </w:r>
      <w:r w:rsidRPr="00B8516F">
        <w:rPr>
          <w:sz w:val="28"/>
          <w:szCs w:val="28"/>
        </w:rPr>
        <w:t xml:space="preserve">BHXH tỉnh </w:t>
      </w:r>
      <w:r>
        <w:rPr>
          <w:sz w:val="28"/>
          <w:szCs w:val="28"/>
        </w:rPr>
        <w:t xml:space="preserve">đã phối hợp chặt chẽ với Sở Y tế để triển khai và </w:t>
      </w:r>
      <w:r w:rsidRPr="00B8516F">
        <w:rPr>
          <w:sz w:val="28"/>
          <w:szCs w:val="28"/>
        </w:rPr>
        <w:t>tiếp tục có nhiều văn bản để chỉ đạo BHXH các huyện, thị xã và đôn đốc các cơ sở KCB BHYT tăng cường triển khai thí điểm sử dụng C</w:t>
      </w:r>
      <w:r>
        <w:rPr>
          <w:sz w:val="28"/>
          <w:szCs w:val="28"/>
        </w:rPr>
        <w:t xml:space="preserve">CCD </w:t>
      </w:r>
      <w:r>
        <w:rPr>
          <w:sz w:val="28"/>
          <w:szCs w:val="28"/>
        </w:rPr>
        <w:lastRenderedPageBreak/>
        <w:t>gắn chíp trong KCB BHYT như</w:t>
      </w:r>
      <w:r w:rsidRPr="00B8516F">
        <w:rPr>
          <w:sz w:val="28"/>
          <w:szCs w:val="28"/>
        </w:rPr>
        <w:t xml:space="preserve">: Công văn số </w:t>
      </w:r>
      <w:r>
        <w:rPr>
          <w:sz w:val="28"/>
          <w:szCs w:val="28"/>
        </w:rPr>
        <w:t xml:space="preserve">922/BHXH-CNTT; </w:t>
      </w:r>
      <w:r w:rsidRPr="00B8516F">
        <w:rPr>
          <w:sz w:val="28"/>
          <w:szCs w:val="28"/>
        </w:rPr>
        <w:t xml:space="preserve">923/BHXH-CNTT ngày 26/7/2022; Công văn số </w:t>
      </w:r>
      <w:r w:rsidRPr="00B8516F">
        <w:rPr>
          <w:noProof/>
          <w:sz w:val="28"/>
          <w:szCs w:val="28"/>
        </w:rPr>
        <w:t xml:space="preserve">1266/BHXH-CST ; </w:t>
      </w:r>
      <w:r w:rsidRPr="00B8516F">
        <w:rPr>
          <w:sz w:val="28"/>
          <w:szCs w:val="28"/>
        </w:rPr>
        <w:t>1267/BHXH-CNTT ngày 07/10/2022.</w:t>
      </w:r>
    </w:p>
    <w:p w14:paraId="45F847F4" w14:textId="77777777" w:rsidR="00AE6335" w:rsidRPr="004A548A" w:rsidRDefault="00AE6335" w:rsidP="00AE6335">
      <w:pPr>
        <w:pStyle w:val="ListParagraph"/>
        <w:spacing w:before="120" w:line="264" w:lineRule="auto"/>
        <w:ind w:left="0" w:right="40" w:firstLine="720"/>
        <w:jc w:val="both"/>
        <w:rPr>
          <w:b/>
          <w:sz w:val="28"/>
          <w:szCs w:val="28"/>
          <w:lang w:val="en-US"/>
        </w:rPr>
      </w:pPr>
      <w:r w:rsidRPr="00F570BC">
        <w:rPr>
          <w:b/>
          <w:sz w:val="28"/>
          <w:szCs w:val="28"/>
        </w:rPr>
        <w:t>2. Kết quả triển khai</w:t>
      </w:r>
      <w:r>
        <w:rPr>
          <w:b/>
          <w:sz w:val="28"/>
          <w:szCs w:val="28"/>
          <w:lang w:val="en-US"/>
        </w:rPr>
        <w:t xml:space="preserve"> </w:t>
      </w:r>
    </w:p>
    <w:p w14:paraId="60ED2AEA" w14:textId="77777777" w:rsidR="00AE6335" w:rsidRDefault="00AE6335" w:rsidP="00AE6335">
      <w:pPr>
        <w:spacing w:before="120" w:line="264" w:lineRule="auto"/>
        <w:ind w:right="220" w:firstLine="720"/>
        <w:jc w:val="both"/>
        <w:rPr>
          <w:sz w:val="28"/>
          <w:szCs w:val="28"/>
        </w:rPr>
      </w:pPr>
      <w:r>
        <w:rPr>
          <w:sz w:val="28"/>
          <w:szCs w:val="28"/>
        </w:rPr>
        <w:t xml:space="preserve">- Ngoài việc ban hành các văn bản để hướng dẫn các đơn vị thực hiện, BHXH tỉnh đã chủ động phối hợp với các Sở, ban, ngành liên quan và nhận được sự hỗ trợ nhiệt tình từ Sở, ban, ngành trong quá trình thực hiện như: phối hợp với ngành giáo dục yêu cầu học sinh, sinh viên </w:t>
      </w:r>
      <w:r w:rsidRPr="00160CF2">
        <w:rPr>
          <w:sz w:val="28"/>
          <w:szCs w:val="28"/>
        </w:rPr>
        <w:t>kê khai bổ sung số CCCD/ĐDCN</w:t>
      </w:r>
      <w:r>
        <w:rPr>
          <w:sz w:val="28"/>
          <w:szCs w:val="28"/>
        </w:rPr>
        <w:t xml:space="preserve">; phối hợp với các cơ sở y tế để thu thập CCCD của công dân đã tiêm ngừa vắc xin Covid-19; phối hợp với Sở Y tế trong việc triển khai thí điểm sử dụng CCCD gắn chíp trong KCB BHYT … Đặt biệt, BHXH tỉnh được sự hỗ trợ rất hiệu quả từ </w:t>
      </w:r>
      <w:r w:rsidRPr="00A57453">
        <w:rPr>
          <w:iCs/>
          <w:color w:val="000000"/>
          <w:spacing w:val="-4"/>
          <w:sz w:val="28"/>
          <w:szCs w:val="28"/>
        </w:rPr>
        <w:t>Phòng Cảnh sát quản lý hành chính về trật tự xã hội</w:t>
      </w:r>
      <w:r>
        <w:rPr>
          <w:iCs/>
          <w:color w:val="000000"/>
          <w:spacing w:val="-4"/>
          <w:sz w:val="28"/>
          <w:szCs w:val="28"/>
        </w:rPr>
        <w:t xml:space="preserve"> – Công an tỉnh trong việc thu thập thông tin công dân để thực hiện xác thực </w:t>
      </w:r>
      <w:r>
        <w:rPr>
          <w:sz w:val="28"/>
          <w:szCs w:val="28"/>
        </w:rPr>
        <w:t xml:space="preserve">với CSDL quốc gia về dân cư, cũng như kịp thời xử lý các trường hợp xác thực thông tin với CSDL quốc gia bị </w:t>
      </w:r>
      <w:r w:rsidRPr="00A97753">
        <w:rPr>
          <w:sz w:val="28"/>
          <w:szCs w:val="28"/>
        </w:rPr>
        <w:t xml:space="preserve">lỗi </w:t>
      </w:r>
      <w:r>
        <w:rPr>
          <w:sz w:val="28"/>
          <w:szCs w:val="28"/>
        </w:rPr>
        <w:t xml:space="preserve">góp phần </w:t>
      </w:r>
      <w:r w:rsidRPr="00A97753">
        <w:rPr>
          <w:sz w:val="28"/>
          <w:szCs w:val="28"/>
        </w:rPr>
        <w:t>đảm bảo quyền lợi cho công dân khi thực hiện các thủ tục hành chính nói chung, cũng như để thực hiện các giao dịch với cơ quan BHXH</w:t>
      </w:r>
      <w:r>
        <w:rPr>
          <w:sz w:val="28"/>
          <w:szCs w:val="28"/>
        </w:rPr>
        <w:t>.</w:t>
      </w:r>
    </w:p>
    <w:p w14:paraId="05943398" w14:textId="77777777" w:rsidR="00AE6335" w:rsidRPr="005769B7" w:rsidRDefault="00AE6335" w:rsidP="00AE6335">
      <w:pPr>
        <w:spacing w:before="120" w:line="264" w:lineRule="auto"/>
        <w:ind w:right="220" w:firstLine="720"/>
        <w:jc w:val="both"/>
        <w:rPr>
          <w:noProof/>
          <w:sz w:val="28"/>
          <w:szCs w:val="28"/>
        </w:rPr>
      </w:pPr>
      <w:r w:rsidRPr="005769B7">
        <w:rPr>
          <w:sz w:val="28"/>
          <w:szCs w:val="28"/>
        </w:rPr>
        <w:t xml:space="preserve">- Kết quả, tính đến ngày 06/02/2023 toàn tỉnh đã </w:t>
      </w:r>
      <w:r w:rsidRPr="005769B7">
        <w:rPr>
          <w:rFonts w:eastAsia="Calibri"/>
          <w:sz w:val="28"/>
          <w:szCs w:val="28"/>
        </w:rPr>
        <w:t xml:space="preserve">xác thực thành công với CSDL quốc gia về dân cư cho hơn 701.809/815.715 (đạt 86.03%) người tham gia BHXH, BHYT; hướng dẫn đăng ký tài khoản, cài đặt ứng dụng VssID – BHXH số cho hơn </w:t>
      </w:r>
      <w:r>
        <w:rPr>
          <w:rFonts w:eastAsia="Calibri"/>
          <w:sz w:val="28"/>
          <w:szCs w:val="28"/>
        </w:rPr>
        <w:t>233.869</w:t>
      </w:r>
      <w:r w:rsidRPr="005769B7">
        <w:rPr>
          <w:rFonts w:eastAsia="Calibri"/>
          <w:sz w:val="28"/>
          <w:szCs w:val="28"/>
        </w:rPr>
        <w:t xml:space="preserve"> người tham gia BHXH, BHYT; triển khai thí điểm sử dụng CCCD gắn chíp trong KCB BHYT đến 108/108 (đạt 100%) cơ sở KCB BHYT,</w:t>
      </w:r>
      <w:r w:rsidRPr="005769B7">
        <w:rPr>
          <w:noProof/>
          <w:sz w:val="28"/>
          <w:szCs w:val="28"/>
        </w:rPr>
        <w:t xml:space="preserve"> với hơn 151.597 l</w:t>
      </w:r>
      <w:r w:rsidRPr="005769B7">
        <w:rPr>
          <w:rFonts w:hint="eastAsia"/>
          <w:noProof/>
          <w:sz w:val="28"/>
          <w:szCs w:val="28"/>
        </w:rPr>
        <w:t>ư</w:t>
      </w:r>
      <w:r w:rsidRPr="005769B7">
        <w:rPr>
          <w:noProof/>
          <w:sz w:val="28"/>
          <w:szCs w:val="28"/>
        </w:rPr>
        <w:t xml:space="preserve">ợt tra cứu, trong </w:t>
      </w:r>
      <w:r w:rsidRPr="005769B7">
        <w:rPr>
          <w:rFonts w:hint="eastAsia"/>
          <w:noProof/>
          <w:sz w:val="28"/>
          <w:szCs w:val="28"/>
        </w:rPr>
        <w:t>đó</w:t>
      </w:r>
      <w:r w:rsidRPr="005769B7">
        <w:rPr>
          <w:noProof/>
          <w:sz w:val="28"/>
          <w:szCs w:val="28"/>
        </w:rPr>
        <w:t xml:space="preserve"> có 96.917 l</w:t>
      </w:r>
      <w:r w:rsidRPr="005769B7">
        <w:rPr>
          <w:rFonts w:hint="eastAsia"/>
          <w:noProof/>
          <w:sz w:val="28"/>
          <w:szCs w:val="28"/>
        </w:rPr>
        <w:t>ư</w:t>
      </w:r>
      <w:r w:rsidRPr="005769B7">
        <w:rPr>
          <w:noProof/>
          <w:sz w:val="28"/>
          <w:szCs w:val="28"/>
        </w:rPr>
        <w:t>ợt tra cứu thành công để tiếp nhận KCB BHYT bằng CCCD gắn chíp.</w:t>
      </w:r>
    </w:p>
    <w:p w14:paraId="218C06DE" w14:textId="77777777" w:rsidR="00AE6335" w:rsidRDefault="00AE6335" w:rsidP="00AE6335">
      <w:pPr>
        <w:spacing w:before="120" w:line="264" w:lineRule="auto"/>
        <w:ind w:firstLine="720"/>
        <w:rPr>
          <w:b/>
          <w:bCs/>
          <w:sz w:val="28"/>
          <w:szCs w:val="28"/>
        </w:rPr>
      </w:pPr>
      <w:r>
        <w:rPr>
          <w:b/>
          <w:bCs/>
          <w:sz w:val="28"/>
          <w:szCs w:val="28"/>
        </w:rPr>
        <w:t>3. Khó khăn, vướng mắc</w:t>
      </w:r>
    </w:p>
    <w:p w14:paraId="13F0326A" w14:textId="77777777" w:rsidR="00AE6335" w:rsidRPr="00213472" w:rsidRDefault="00AE6335" w:rsidP="00AE6335">
      <w:pPr>
        <w:spacing w:before="120" w:line="264" w:lineRule="auto"/>
        <w:ind w:right="220" w:firstLine="720"/>
        <w:jc w:val="both"/>
        <w:rPr>
          <w:sz w:val="28"/>
          <w:szCs w:val="28"/>
        </w:rPr>
      </w:pPr>
      <w:r w:rsidRPr="00213472">
        <w:rPr>
          <w:sz w:val="28"/>
          <w:szCs w:val="28"/>
        </w:rPr>
        <w:t>Trong thời gian qua, BHXH tỉnh đã thực hiện tốt những nhiệm vụ được giao theo kế hoạch triển khai Đề án 06, tuy nhiên trong quá trình thực hiện vẫn còn một số khó khăn, vướng mắc sau:</w:t>
      </w:r>
    </w:p>
    <w:p w14:paraId="00CAD617" w14:textId="77777777" w:rsidR="00AE6335" w:rsidRDefault="00AE6335" w:rsidP="00AE6335">
      <w:pPr>
        <w:spacing w:before="120" w:line="264" w:lineRule="auto"/>
        <w:ind w:firstLine="720"/>
        <w:jc w:val="both"/>
        <w:rPr>
          <w:sz w:val="28"/>
          <w:szCs w:val="28"/>
        </w:rPr>
      </w:pPr>
      <w:r w:rsidRPr="00213472">
        <w:rPr>
          <w:sz w:val="28"/>
          <w:szCs w:val="28"/>
        </w:rPr>
        <w:t xml:space="preserve">- </w:t>
      </w:r>
      <w:r>
        <w:rPr>
          <w:sz w:val="28"/>
          <w:szCs w:val="28"/>
        </w:rPr>
        <w:t xml:space="preserve">Thực hiện </w:t>
      </w:r>
      <w:r w:rsidRPr="008C3720">
        <w:rPr>
          <w:rFonts w:ascii="Times-Roman" w:hAnsi="Times-Roman"/>
          <w:bCs/>
          <w:sz w:val="28"/>
          <w:szCs w:val="28"/>
        </w:rPr>
        <w:t>Công văn số</w:t>
      </w:r>
      <w:r>
        <w:rPr>
          <w:rFonts w:ascii="Times-Roman" w:hAnsi="Times-Roman"/>
          <w:bCs/>
          <w:sz w:val="28"/>
          <w:szCs w:val="28"/>
        </w:rPr>
        <w:t xml:space="preserve"> 2457/BHXH-CNTT ngày 08/9/2022 của BHXH Việt Nam về việc </w:t>
      </w:r>
      <w:r w:rsidRPr="00A936D7">
        <w:rPr>
          <w:rFonts w:ascii="Times-Roman" w:hAnsi="Times-Roman"/>
          <w:bCs/>
          <w:sz w:val="28"/>
          <w:szCs w:val="28"/>
        </w:rPr>
        <w:t xml:space="preserve">triển khai dịch vụ Gia hạn thẻ BHYT theo hộ gia đình </w:t>
      </w:r>
      <w:r>
        <w:rPr>
          <w:rFonts w:ascii="Times-Roman" w:hAnsi="Times-Roman"/>
          <w:bCs/>
          <w:sz w:val="28"/>
          <w:szCs w:val="28"/>
        </w:rPr>
        <w:t>có giảm trừ mức đóng, tuy nhiên trong quá trình triển khai</w:t>
      </w:r>
      <w:r w:rsidRPr="00213472">
        <w:rPr>
          <w:sz w:val="28"/>
          <w:szCs w:val="28"/>
        </w:rPr>
        <w:t xml:space="preserve"> dịch vụ gia hạn thẻ BHYT theo hộ gia đình có giảm trừ mức đóng trên cổng dịch </w:t>
      </w:r>
      <w:r>
        <w:rPr>
          <w:sz w:val="28"/>
          <w:szCs w:val="28"/>
        </w:rPr>
        <w:t>vụ công ngành BHXH Việt Nam và C</w:t>
      </w:r>
      <w:r w:rsidRPr="00213472">
        <w:rPr>
          <w:sz w:val="28"/>
          <w:szCs w:val="28"/>
        </w:rPr>
        <w:t xml:space="preserve">ổng dịch vụ công quốc gia khi thực hiện hệ thống báo lỗi như </w:t>
      </w:r>
      <w:r w:rsidRPr="004B1684">
        <w:rPr>
          <w:i/>
          <w:sz w:val="28"/>
          <w:szCs w:val="28"/>
        </w:rPr>
        <w:t>“không tồn tại thông tin chủ hộ trong CSDL quốc gia về dân cư”</w:t>
      </w:r>
      <w:r w:rsidRPr="00213472">
        <w:rPr>
          <w:sz w:val="28"/>
          <w:szCs w:val="28"/>
        </w:rPr>
        <w:t>, BHXH tỉnh đã phối hợp Phòng Cảnh sát Quản lý hành chính về trật tự xã hội - Công an tỉnh để xác định nguyên nhân, kết quả</w:t>
      </w:r>
      <w:r>
        <w:rPr>
          <w:sz w:val="28"/>
          <w:szCs w:val="28"/>
        </w:rPr>
        <w:t xml:space="preserve"> nguyên nhân</w:t>
      </w:r>
      <w:r w:rsidRPr="00213472">
        <w:rPr>
          <w:sz w:val="28"/>
          <w:szCs w:val="28"/>
        </w:rPr>
        <w:t xml:space="preserve"> là do trong CSDL quốc gia về dân cư, trường thông tin chủ hộ của từng nhân khẩu trong hộ gia đình chưa được cập n</w:t>
      </w:r>
      <w:r>
        <w:rPr>
          <w:sz w:val="28"/>
          <w:szCs w:val="28"/>
        </w:rPr>
        <w:t>hật số ĐDCN/CCCD của chủ hộ vào.</w:t>
      </w:r>
    </w:p>
    <w:p w14:paraId="0083F212" w14:textId="77777777" w:rsidR="00AE6335" w:rsidRDefault="00AE6335" w:rsidP="00AE6335">
      <w:pPr>
        <w:spacing w:before="120" w:line="264" w:lineRule="auto"/>
        <w:ind w:firstLine="720"/>
        <w:jc w:val="both"/>
        <w:rPr>
          <w:sz w:val="28"/>
          <w:szCs w:val="28"/>
        </w:rPr>
      </w:pPr>
      <w:r w:rsidRPr="001636EA">
        <w:rPr>
          <w:sz w:val="28"/>
          <w:szCs w:val="28"/>
        </w:rPr>
        <w:lastRenderedPageBreak/>
        <w:t>-</w:t>
      </w:r>
      <w:r>
        <w:rPr>
          <w:sz w:val="28"/>
          <w:szCs w:val="28"/>
        </w:rPr>
        <w:t xml:space="preserve"> Trong thời gian qua BHXH tỉnh đã tăng cường phối hợp với Sở Y tế và các cơ sở KCB BHYT trên địa bàn tỉnh đẩy mạnh triển khai thí điểm</w:t>
      </w:r>
      <w:r w:rsidRPr="00530639">
        <w:rPr>
          <w:sz w:val="28"/>
          <w:szCs w:val="28"/>
        </w:rPr>
        <w:t xml:space="preserve"> </w:t>
      </w:r>
      <w:r w:rsidRPr="00EF5D66">
        <w:rPr>
          <w:sz w:val="28"/>
          <w:szCs w:val="28"/>
        </w:rPr>
        <w:t>sử dụng CCCD gắn chíp trong KCB BHYT</w:t>
      </w:r>
      <w:r>
        <w:rPr>
          <w:sz w:val="28"/>
          <w:szCs w:val="28"/>
        </w:rPr>
        <w:t>, kết quả tính đến nay</w:t>
      </w:r>
      <w:r w:rsidRPr="00EF5D66">
        <w:rPr>
          <w:sz w:val="28"/>
          <w:szCs w:val="28"/>
        </w:rPr>
        <w:t xml:space="preserve">, toàn tỉnh có 108/108 cơ sở </w:t>
      </w:r>
      <w:r>
        <w:rPr>
          <w:sz w:val="28"/>
          <w:szCs w:val="28"/>
        </w:rPr>
        <w:t>KCB</w:t>
      </w:r>
      <w:r w:rsidRPr="00EF5D66">
        <w:rPr>
          <w:sz w:val="28"/>
          <w:szCs w:val="28"/>
        </w:rPr>
        <w:t xml:space="preserve"> BHYT đã triển khai thí điểm sử dụng CCCD gắn chíp trong KCB BHYT, tuy nhiên số lượng tra cứu và tỷ lệ tra cứu thành công khi sử dụng CCCD trong KCB BHYT </w:t>
      </w:r>
      <w:r>
        <w:rPr>
          <w:sz w:val="28"/>
          <w:szCs w:val="28"/>
        </w:rPr>
        <w:t>vẫn còn thấp.</w:t>
      </w:r>
      <w:r w:rsidRPr="00EF5D66">
        <w:rPr>
          <w:sz w:val="28"/>
          <w:szCs w:val="28"/>
        </w:rPr>
        <w:t xml:space="preserve"> Nguyên nhân hiện tại máy quét mã Qrcode tại cơ sở KCB BHYT đang sử dụng khi quét mã Qrcode trên CCCD bị lỗi phông tiếng việt dẫn đến xác thực thông tin không đúng</w:t>
      </w:r>
      <w:r>
        <w:rPr>
          <w:sz w:val="28"/>
          <w:szCs w:val="28"/>
        </w:rPr>
        <w:t xml:space="preserve"> nên </w:t>
      </w:r>
      <w:r w:rsidRPr="00EF5D66">
        <w:rPr>
          <w:sz w:val="28"/>
          <w:szCs w:val="28"/>
        </w:rPr>
        <w:t>tỷ lệ tra cứu thành công thấp</w:t>
      </w:r>
      <w:r>
        <w:rPr>
          <w:sz w:val="28"/>
          <w:szCs w:val="28"/>
        </w:rPr>
        <w:t>,</w:t>
      </w:r>
      <w:r w:rsidRPr="00E10394">
        <w:rPr>
          <w:sz w:val="28"/>
          <w:szCs w:val="28"/>
        </w:rPr>
        <w:t xml:space="preserve"> </w:t>
      </w:r>
      <w:r w:rsidRPr="004F7877">
        <w:rPr>
          <w:sz w:val="28"/>
          <w:szCs w:val="28"/>
        </w:rPr>
        <w:t>do đó các cơ sở phải thực hiện tra cứu thông tin theo phương thức thủ công mất nhiều thời gian để thực hiện</w:t>
      </w:r>
      <w:r w:rsidRPr="00EF5D66">
        <w:rPr>
          <w:sz w:val="28"/>
          <w:szCs w:val="28"/>
        </w:rPr>
        <w:t>.</w:t>
      </w:r>
    </w:p>
    <w:p w14:paraId="60EA5B7A" w14:textId="77777777" w:rsidR="00AE6335" w:rsidRDefault="00AE6335" w:rsidP="00AE6335">
      <w:pPr>
        <w:spacing w:before="120" w:line="264" w:lineRule="auto"/>
        <w:ind w:firstLine="720"/>
        <w:jc w:val="both"/>
        <w:rPr>
          <w:sz w:val="28"/>
          <w:szCs w:val="28"/>
        </w:rPr>
      </w:pPr>
      <w:r>
        <w:rPr>
          <w:sz w:val="28"/>
          <w:szCs w:val="28"/>
        </w:rPr>
        <w:t>- Số lượt người sử dụng căn cước công dân thay thế thẻ BHYT tuy đã tăng nhưng vẫn còn khiêm tốn so với tổng số lượt đi KCB BHYT trong năm. Nguyên nhân là do nhiều người dân chưa biết hoặc chưa hình thành thói quen.</w:t>
      </w:r>
    </w:p>
    <w:p w14:paraId="19C452D7" w14:textId="77777777" w:rsidR="00AE6335" w:rsidRPr="00F85580" w:rsidRDefault="00AE6335" w:rsidP="00AE6335">
      <w:pPr>
        <w:spacing w:before="120" w:line="264" w:lineRule="auto"/>
        <w:ind w:firstLine="720"/>
        <w:jc w:val="both"/>
        <w:rPr>
          <w:b/>
          <w:bCs/>
          <w:sz w:val="28"/>
          <w:szCs w:val="28"/>
        </w:rPr>
      </w:pPr>
      <w:r>
        <w:rPr>
          <w:b/>
          <w:bCs/>
          <w:sz w:val="28"/>
          <w:szCs w:val="28"/>
        </w:rPr>
        <w:t>4</w:t>
      </w:r>
      <w:r w:rsidRPr="008C3720">
        <w:rPr>
          <w:b/>
          <w:bCs/>
          <w:sz w:val="28"/>
          <w:szCs w:val="28"/>
        </w:rPr>
        <w:t xml:space="preserve">. </w:t>
      </w:r>
      <w:r>
        <w:rPr>
          <w:b/>
          <w:bCs/>
          <w:sz w:val="28"/>
          <w:szCs w:val="28"/>
        </w:rPr>
        <w:t>Đề xuất, kiến nghị</w:t>
      </w:r>
    </w:p>
    <w:p w14:paraId="1BAAC279" w14:textId="77777777" w:rsidR="00AE6335" w:rsidRDefault="00AE6335" w:rsidP="00AE6335">
      <w:pPr>
        <w:pBdr>
          <w:top w:val="nil"/>
          <w:left w:val="nil"/>
          <w:bottom w:val="nil"/>
          <w:right w:val="nil"/>
          <w:between w:val="nil"/>
        </w:pBdr>
        <w:spacing w:before="120" w:line="264" w:lineRule="auto"/>
        <w:ind w:firstLine="720"/>
        <w:jc w:val="both"/>
        <w:rPr>
          <w:rFonts w:ascii="Times-Roman" w:hAnsi="Times-Roman"/>
          <w:bCs/>
          <w:sz w:val="28"/>
          <w:szCs w:val="28"/>
        </w:rPr>
      </w:pPr>
      <w:bookmarkStart w:id="1" w:name="_GoBack"/>
      <w:r w:rsidRPr="00A96E91">
        <w:rPr>
          <w:rFonts w:ascii="Times-Roman" w:hAnsi="Times-Roman"/>
          <w:bCs/>
          <w:sz w:val="28"/>
          <w:szCs w:val="28"/>
        </w:rPr>
        <w:t xml:space="preserve">- Đề nghị </w:t>
      </w:r>
      <w:r>
        <w:rPr>
          <w:rFonts w:ascii="Times-Roman" w:hAnsi="Times-Roman"/>
          <w:bCs/>
          <w:sz w:val="28"/>
          <w:szCs w:val="28"/>
        </w:rPr>
        <w:t>Ban chỉ đạo Đề án 06/CP tỉnh</w:t>
      </w:r>
      <w:r w:rsidRPr="00A96E91">
        <w:rPr>
          <w:rFonts w:ascii="Times-Roman" w:hAnsi="Times-Roman"/>
          <w:bCs/>
          <w:sz w:val="28"/>
          <w:szCs w:val="28"/>
        </w:rPr>
        <w:t xml:space="preserve"> phản ánh về Bộ Công an cập nhật bổ sung số ĐDCN/CCCD của chủ hộ vào trường thông tin chủ hộ của từng nhân khẩu trên CSDL quốc gia về dân cư để triển khai có hiệu quả dịch vụ gia hạn thẻ BHYT theo hộ gia đình có giảm trừ mức đóng trên cổng dịch vụ công ngành BHXH Việt Nam và cổng dịch vụ công quốc gia trong thời gian tới.</w:t>
      </w:r>
    </w:p>
    <w:p w14:paraId="00F35090" w14:textId="77777777" w:rsidR="00AE6335" w:rsidRDefault="00AE6335" w:rsidP="00AE6335">
      <w:pPr>
        <w:pBdr>
          <w:top w:val="nil"/>
          <w:left w:val="nil"/>
          <w:bottom w:val="nil"/>
          <w:right w:val="nil"/>
          <w:between w:val="nil"/>
        </w:pBdr>
        <w:spacing w:before="120" w:line="264" w:lineRule="auto"/>
        <w:ind w:firstLine="720"/>
        <w:jc w:val="both"/>
        <w:rPr>
          <w:sz w:val="28"/>
          <w:szCs w:val="28"/>
        </w:rPr>
      </w:pPr>
      <w:r>
        <w:rPr>
          <w:rFonts w:ascii="Times-Roman" w:hAnsi="Times-Roman"/>
          <w:bCs/>
          <w:sz w:val="28"/>
          <w:szCs w:val="28"/>
        </w:rPr>
        <w:t>- Đề nghị Sở Y tế tỉnh quan tâm chỉ đạo các cơ sở KCB BHYT trên địa bàn tỉnh xây dựng kế hoạch đ</w:t>
      </w:r>
      <w:r w:rsidRPr="00792936">
        <w:rPr>
          <w:sz w:val="28"/>
          <w:szCs w:val="28"/>
        </w:rPr>
        <w:t>ầu tư</w:t>
      </w:r>
      <w:r>
        <w:rPr>
          <w:sz w:val="28"/>
          <w:szCs w:val="28"/>
        </w:rPr>
        <w:t xml:space="preserve"> thay thế</w:t>
      </w:r>
      <w:r w:rsidRPr="00792936">
        <w:rPr>
          <w:sz w:val="28"/>
          <w:szCs w:val="28"/>
        </w:rPr>
        <w:t xml:space="preserve"> thiết bị đọc căn cước công dân gắn chíp phù hợp để truy xuất </w:t>
      </w:r>
      <w:r>
        <w:rPr>
          <w:sz w:val="28"/>
          <w:szCs w:val="28"/>
        </w:rPr>
        <w:t>thông tin thẻ BHYT, đồng thời chủ động tuyên truyền ngay tại khu vực tiếp nhận KCB BHYT về việc sử dụng căn cước công dân thay thế thẻ BHYT để người dân biết và thực hiện, góp phần nâng cao kết quả thí điểm sử dụng CCCD gắn chíp trong thời gian tới.</w:t>
      </w:r>
    </w:p>
    <w:bookmarkEnd w:id="1"/>
    <w:p w14:paraId="1166450F" w14:textId="77777777" w:rsidR="00AE6335" w:rsidRDefault="00AE6335" w:rsidP="00AE6335">
      <w:pPr>
        <w:spacing w:before="120" w:line="264" w:lineRule="auto"/>
        <w:ind w:firstLine="720"/>
        <w:jc w:val="both"/>
        <w:rPr>
          <w:b/>
          <w:bCs/>
          <w:sz w:val="28"/>
          <w:szCs w:val="28"/>
        </w:rPr>
      </w:pPr>
      <w:r w:rsidRPr="0084336F">
        <w:rPr>
          <w:b/>
          <w:bCs/>
          <w:sz w:val="28"/>
          <w:szCs w:val="28"/>
        </w:rPr>
        <w:t>5. Phương hướng trong thời gian tới</w:t>
      </w:r>
    </w:p>
    <w:p w14:paraId="1B741264" w14:textId="77777777" w:rsidR="00AE6335" w:rsidRPr="004F7877" w:rsidRDefault="00AE6335" w:rsidP="00AE6335">
      <w:pPr>
        <w:spacing w:before="120" w:line="264" w:lineRule="auto"/>
        <w:ind w:firstLine="720"/>
        <w:jc w:val="both"/>
        <w:rPr>
          <w:rFonts w:eastAsia="Calibri"/>
          <w:sz w:val="28"/>
          <w:szCs w:val="28"/>
        </w:rPr>
      </w:pPr>
      <w:r w:rsidRPr="004F7877">
        <w:rPr>
          <w:rFonts w:eastAsia="Calibri"/>
          <w:sz w:val="28"/>
          <w:szCs w:val="28"/>
        </w:rPr>
        <w:t xml:space="preserve">- </w:t>
      </w:r>
      <w:r>
        <w:rPr>
          <w:rFonts w:eastAsia="Calibri"/>
          <w:sz w:val="28"/>
          <w:szCs w:val="28"/>
        </w:rPr>
        <w:t xml:space="preserve">Tiếp tục phối hợp chặt chẽ với Công an tỉnh để triển khai Công văn số 2565/CAT-QLHC ngày 27/12/2022 của Công an tỉnh Trà Vinh về việc phối hợp xác thực, làm sạch dữ liệu thông tin người tham gia BHXH, BHYT trên địa bàn tỉnh Trà Vinh để nâng cao tỷ lệ đồng bộ xác thực thông tin người tham gia BHXH, BHYT với CSDL quốc gia về dân cư góp phần triển khai có hiệu quả việc </w:t>
      </w:r>
      <w:r w:rsidRPr="004F7877">
        <w:rPr>
          <w:sz w:val="28"/>
          <w:szCs w:val="28"/>
        </w:rPr>
        <w:t>thí điểm sử dụng CCCD gắn chíp trong KCB BHYT</w:t>
      </w:r>
      <w:r>
        <w:rPr>
          <w:sz w:val="28"/>
          <w:szCs w:val="28"/>
        </w:rPr>
        <w:t>.</w:t>
      </w:r>
    </w:p>
    <w:p w14:paraId="4EF23F4F" w14:textId="77777777" w:rsidR="00AE6335" w:rsidRDefault="00AE6335" w:rsidP="00AE6335">
      <w:pPr>
        <w:spacing w:before="120" w:line="264" w:lineRule="auto"/>
        <w:ind w:firstLine="720"/>
        <w:jc w:val="both"/>
        <w:rPr>
          <w:sz w:val="28"/>
          <w:szCs w:val="28"/>
        </w:rPr>
      </w:pPr>
      <w:r w:rsidRPr="004F7877">
        <w:rPr>
          <w:rFonts w:eastAsia="Calibri"/>
          <w:sz w:val="28"/>
          <w:szCs w:val="28"/>
        </w:rPr>
        <w:t xml:space="preserve">- Tiếp tục phối hợp với Sở Y tế và các cơ sở KCB BHYT trên địa bàn tỉnh để đẩy mạnh việc triển khai tiếp nhận sử dụng CCCD gắn chíp trong KCB BHYT khi người dân đến khám bệnh, chữa bệnh. </w:t>
      </w:r>
      <w:r>
        <w:rPr>
          <w:rFonts w:eastAsia="Calibri"/>
          <w:sz w:val="28"/>
          <w:szCs w:val="28"/>
        </w:rPr>
        <w:t>Đồng thời đ</w:t>
      </w:r>
      <w:r w:rsidRPr="004F7877">
        <w:rPr>
          <w:sz w:val="28"/>
          <w:szCs w:val="28"/>
        </w:rPr>
        <w:t xml:space="preserve">ẩy mạnh công tác truyền thông đến người dân về những lợi ích khi sử dụng CCCD gắn chíp trong KCB BHYT như: khi thông tin công dân đã được xác thực với CSDL Quốc gia về dân cư thành công thì có thể sử dụng CCCD gắn chíp để đi KCB BHYT, không cần sử </w:t>
      </w:r>
      <w:r w:rsidRPr="004F7877">
        <w:rPr>
          <w:sz w:val="28"/>
          <w:szCs w:val="28"/>
        </w:rPr>
        <w:lastRenderedPageBreak/>
        <w:t>dụng thẻ BHYT giấy như trước đây, nhằm tạo điều kiện thuận lợi cho người dân trong KCB BHYT.</w:t>
      </w:r>
    </w:p>
    <w:p w14:paraId="79FC272D" w14:textId="3E73AC01" w:rsidR="0041727F" w:rsidRPr="009D2058" w:rsidRDefault="00AE6335" w:rsidP="00AE6335">
      <w:pPr>
        <w:spacing w:before="120" w:line="264" w:lineRule="auto"/>
        <w:ind w:right="40" w:firstLine="720"/>
        <w:jc w:val="both"/>
        <w:rPr>
          <w:rFonts w:eastAsia="Calibri"/>
          <w:sz w:val="28"/>
          <w:szCs w:val="28"/>
        </w:rPr>
      </w:pPr>
      <w:r w:rsidRPr="00E14F59">
        <w:rPr>
          <w:color w:val="000000"/>
          <w:sz w:val="28"/>
          <w:szCs w:val="28"/>
        </w:rPr>
        <w:t xml:space="preserve">Trên đây là một số chia sẻ của BHXH tỉnh Trà Vinh về kết quả </w:t>
      </w:r>
      <w:r w:rsidRPr="00E14F59">
        <w:rPr>
          <w:rFonts w:eastAsia="MS Mincho"/>
          <w:spacing w:val="-4"/>
          <w:sz w:val="28"/>
          <w:szCs w:val="28"/>
          <w:lang w:val="nl-NL"/>
        </w:rPr>
        <w:t xml:space="preserve">triển khai xác thực thông tin công dân tham gia BHXH, BHYT, BHTN với CSDL quốc gia về dân cư; triển khai ứng dụng VssID – BHXH số và triển khai thí điểm sử dụng CCCD trong KCB BHYT. </w:t>
      </w:r>
      <w:r w:rsidRPr="00E14F59">
        <w:rPr>
          <w:rFonts w:eastAsia="Calibri"/>
          <w:sz w:val="28"/>
          <w:szCs w:val="28"/>
        </w:rPr>
        <w:t>BHXH tỉnh Trà Vinh rất mong nhận được sự quan tâm, chỉ đạo của Tỉnh ủy, UBND tỉnh và Ban chỉ đạo Đề án 06/CP tỉnh cũng như sự phối hợp chặt chẽ, tích cực của các Sở, Ban, ngành liên quan để BHXH tỉnh Trà Vinh triển khai thực hiện có hiệu quả các nhiệm vụ được giao tại Đề án 06, cũng như các nhiệm vụ chuyển đổi số nói chung, góp phần hoàn thành mục tiêu chuyển đổi số mà UBND tỉnh đã đề ra.</w:t>
      </w:r>
    </w:p>
    <w:p w14:paraId="2BB81F3B" w14:textId="42FB828D" w:rsidR="006A41DD" w:rsidRPr="0041727F" w:rsidRDefault="0041727F" w:rsidP="0041727F">
      <w:pPr>
        <w:spacing w:before="120" w:line="278" w:lineRule="auto"/>
        <w:ind w:left="90" w:right="220" w:firstLine="810"/>
        <w:jc w:val="right"/>
        <w:rPr>
          <w:b/>
          <w:sz w:val="28"/>
          <w:szCs w:val="28"/>
        </w:rPr>
      </w:pPr>
      <w:r w:rsidRPr="0041727F">
        <w:rPr>
          <w:b/>
          <w:sz w:val="28"/>
          <w:szCs w:val="28"/>
        </w:rPr>
        <w:t>BẢO HIỂM XÃ HỘI TỈNH TRÀ VINH</w:t>
      </w:r>
    </w:p>
    <w:sectPr w:rsidR="006A41DD" w:rsidRPr="0041727F" w:rsidSect="009D2058">
      <w:pgSz w:w="11907" w:h="16840" w:code="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BE038B"/>
    <w:multiLevelType w:val="hybridMultilevel"/>
    <w:tmpl w:val="45E25D74"/>
    <w:lvl w:ilvl="0" w:tplc="9836DD46">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83B"/>
    <w:multiLevelType w:val="hybridMultilevel"/>
    <w:tmpl w:val="4A9EE5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E500BF"/>
    <w:multiLevelType w:val="hybridMultilevel"/>
    <w:tmpl w:val="AC82A572"/>
    <w:lvl w:ilvl="0" w:tplc="0FB62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8957AE"/>
    <w:multiLevelType w:val="hybridMultilevel"/>
    <w:tmpl w:val="9E4662E4"/>
    <w:lvl w:ilvl="0" w:tplc="E08264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E8833E9"/>
    <w:multiLevelType w:val="hybridMultilevel"/>
    <w:tmpl w:val="8FE0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D5894"/>
    <w:multiLevelType w:val="hybridMultilevel"/>
    <w:tmpl w:val="35186666"/>
    <w:lvl w:ilvl="0" w:tplc="1F881D08">
      <w:numFmt w:val="bullet"/>
      <w:lvlText w:val="-"/>
      <w:lvlJc w:val="left"/>
      <w:pPr>
        <w:ind w:left="1830" w:hanging="360"/>
      </w:pPr>
      <w:rPr>
        <w:rFonts w:ascii="Times New Roman" w:eastAsia="Times New Roman" w:hAnsi="Times New Roman" w:cs="Times New Roman"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DD"/>
    <w:rsid w:val="000046E2"/>
    <w:rsid w:val="00006DD3"/>
    <w:rsid w:val="0001159D"/>
    <w:rsid w:val="00012795"/>
    <w:rsid w:val="000251C5"/>
    <w:rsid w:val="000302A0"/>
    <w:rsid w:val="000307CC"/>
    <w:rsid w:val="00032E07"/>
    <w:rsid w:val="00037C7E"/>
    <w:rsid w:val="000535E3"/>
    <w:rsid w:val="00055959"/>
    <w:rsid w:val="0006248C"/>
    <w:rsid w:val="00070E96"/>
    <w:rsid w:val="00072C8A"/>
    <w:rsid w:val="0007564D"/>
    <w:rsid w:val="00080453"/>
    <w:rsid w:val="00083946"/>
    <w:rsid w:val="00084BA3"/>
    <w:rsid w:val="0008550E"/>
    <w:rsid w:val="000A292D"/>
    <w:rsid w:val="000A48DA"/>
    <w:rsid w:val="000B37AD"/>
    <w:rsid w:val="000B79AA"/>
    <w:rsid w:val="000C071C"/>
    <w:rsid w:val="000C29F0"/>
    <w:rsid w:val="000C3F92"/>
    <w:rsid w:val="000D14A7"/>
    <w:rsid w:val="000E0038"/>
    <w:rsid w:val="000E575B"/>
    <w:rsid w:val="000F076A"/>
    <w:rsid w:val="000F1676"/>
    <w:rsid w:val="000F2457"/>
    <w:rsid w:val="000F2598"/>
    <w:rsid w:val="000F6770"/>
    <w:rsid w:val="00100527"/>
    <w:rsid w:val="00103304"/>
    <w:rsid w:val="00106BC6"/>
    <w:rsid w:val="00106D37"/>
    <w:rsid w:val="00112F85"/>
    <w:rsid w:val="0011386A"/>
    <w:rsid w:val="00113D2B"/>
    <w:rsid w:val="001230D2"/>
    <w:rsid w:val="001255A5"/>
    <w:rsid w:val="00130CDF"/>
    <w:rsid w:val="00132D03"/>
    <w:rsid w:val="00134001"/>
    <w:rsid w:val="00136A36"/>
    <w:rsid w:val="0014267C"/>
    <w:rsid w:val="001437D9"/>
    <w:rsid w:val="00160CF2"/>
    <w:rsid w:val="0016310A"/>
    <w:rsid w:val="001638D8"/>
    <w:rsid w:val="00174268"/>
    <w:rsid w:val="00174A5C"/>
    <w:rsid w:val="00175355"/>
    <w:rsid w:val="0018179B"/>
    <w:rsid w:val="00187C5E"/>
    <w:rsid w:val="00194009"/>
    <w:rsid w:val="00196B98"/>
    <w:rsid w:val="001A20CB"/>
    <w:rsid w:val="001A2C68"/>
    <w:rsid w:val="001A2FC9"/>
    <w:rsid w:val="001A4FE9"/>
    <w:rsid w:val="001B1F5B"/>
    <w:rsid w:val="001B402A"/>
    <w:rsid w:val="001D27DD"/>
    <w:rsid w:val="001D735E"/>
    <w:rsid w:val="001E1C93"/>
    <w:rsid w:val="001E303B"/>
    <w:rsid w:val="001E73A6"/>
    <w:rsid w:val="001F2CB7"/>
    <w:rsid w:val="001F42C6"/>
    <w:rsid w:val="001F6595"/>
    <w:rsid w:val="001F6D10"/>
    <w:rsid w:val="00203C0E"/>
    <w:rsid w:val="00213472"/>
    <w:rsid w:val="00221CFE"/>
    <w:rsid w:val="002220EC"/>
    <w:rsid w:val="00225C8D"/>
    <w:rsid w:val="0023089B"/>
    <w:rsid w:val="002314B7"/>
    <w:rsid w:val="00245298"/>
    <w:rsid w:val="00252D2B"/>
    <w:rsid w:val="00257FF6"/>
    <w:rsid w:val="00260B11"/>
    <w:rsid w:val="00261E26"/>
    <w:rsid w:val="00264EAD"/>
    <w:rsid w:val="00267C49"/>
    <w:rsid w:val="00274023"/>
    <w:rsid w:val="00277376"/>
    <w:rsid w:val="0028087B"/>
    <w:rsid w:val="00287A9C"/>
    <w:rsid w:val="00294C3D"/>
    <w:rsid w:val="002952A2"/>
    <w:rsid w:val="0029580C"/>
    <w:rsid w:val="002A0A91"/>
    <w:rsid w:val="002A1FBD"/>
    <w:rsid w:val="002A2D76"/>
    <w:rsid w:val="002A31FF"/>
    <w:rsid w:val="002A7212"/>
    <w:rsid w:val="002B3F6A"/>
    <w:rsid w:val="002B4D4C"/>
    <w:rsid w:val="002B6BD0"/>
    <w:rsid w:val="002C0429"/>
    <w:rsid w:val="002C1AF8"/>
    <w:rsid w:val="002C38E4"/>
    <w:rsid w:val="002D0B3E"/>
    <w:rsid w:val="002D1FA4"/>
    <w:rsid w:val="002E3FB4"/>
    <w:rsid w:val="002E4A45"/>
    <w:rsid w:val="002F004A"/>
    <w:rsid w:val="002F1AC3"/>
    <w:rsid w:val="002F4151"/>
    <w:rsid w:val="002F4998"/>
    <w:rsid w:val="002F57E9"/>
    <w:rsid w:val="002F5826"/>
    <w:rsid w:val="00321167"/>
    <w:rsid w:val="003255FD"/>
    <w:rsid w:val="00326A77"/>
    <w:rsid w:val="00334722"/>
    <w:rsid w:val="003377A8"/>
    <w:rsid w:val="0034402B"/>
    <w:rsid w:val="00344A38"/>
    <w:rsid w:val="003534A6"/>
    <w:rsid w:val="003647DE"/>
    <w:rsid w:val="00367D5B"/>
    <w:rsid w:val="00372259"/>
    <w:rsid w:val="00374E75"/>
    <w:rsid w:val="00375A18"/>
    <w:rsid w:val="00375B46"/>
    <w:rsid w:val="003761C6"/>
    <w:rsid w:val="00376CA7"/>
    <w:rsid w:val="0038028A"/>
    <w:rsid w:val="00382228"/>
    <w:rsid w:val="0038779A"/>
    <w:rsid w:val="003903C4"/>
    <w:rsid w:val="00394723"/>
    <w:rsid w:val="00395FCE"/>
    <w:rsid w:val="00397F15"/>
    <w:rsid w:val="003A1269"/>
    <w:rsid w:val="003A1A3C"/>
    <w:rsid w:val="003A72DD"/>
    <w:rsid w:val="003A7EBC"/>
    <w:rsid w:val="003B0CB2"/>
    <w:rsid w:val="003B4448"/>
    <w:rsid w:val="003B4CE9"/>
    <w:rsid w:val="003C687C"/>
    <w:rsid w:val="003C7E47"/>
    <w:rsid w:val="003C7EC8"/>
    <w:rsid w:val="003D6DE0"/>
    <w:rsid w:val="003E0C2C"/>
    <w:rsid w:val="003E1819"/>
    <w:rsid w:val="003E1A61"/>
    <w:rsid w:val="003E4DA4"/>
    <w:rsid w:val="003E6435"/>
    <w:rsid w:val="003E7FF9"/>
    <w:rsid w:val="003F38CD"/>
    <w:rsid w:val="003F3C4A"/>
    <w:rsid w:val="003F7DED"/>
    <w:rsid w:val="0040311B"/>
    <w:rsid w:val="00410CD6"/>
    <w:rsid w:val="0041727F"/>
    <w:rsid w:val="00421E1A"/>
    <w:rsid w:val="0042277B"/>
    <w:rsid w:val="00430430"/>
    <w:rsid w:val="0043772E"/>
    <w:rsid w:val="0044469C"/>
    <w:rsid w:val="00446153"/>
    <w:rsid w:val="00447AC3"/>
    <w:rsid w:val="00450DE9"/>
    <w:rsid w:val="00451413"/>
    <w:rsid w:val="004529EA"/>
    <w:rsid w:val="00456DFE"/>
    <w:rsid w:val="00457D23"/>
    <w:rsid w:val="00464CE7"/>
    <w:rsid w:val="004650BE"/>
    <w:rsid w:val="0046729A"/>
    <w:rsid w:val="00467E11"/>
    <w:rsid w:val="004703F1"/>
    <w:rsid w:val="00471423"/>
    <w:rsid w:val="00480C9E"/>
    <w:rsid w:val="00481B01"/>
    <w:rsid w:val="004836E3"/>
    <w:rsid w:val="00483B46"/>
    <w:rsid w:val="00484385"/>
    <w:rsid w:val="00484741"/>
    <w:rsid w:val="00485A7A"/>
    <w:rsid w:val="00496AF1"/>
    <w:rsid w:val="004A1E70"/>
    <w:rsid w:val="004A548A"/>
    <w:rsid w:val="004A7808"/>
    <w:rsid w:val="004B1684"/>
    <w:rsid w:val="004B2528"/>
    <w:rsid w:val="004B6FB4"/>
    <w:rsid w:val="004C5753"/>
    <w:rsid w:val="004C7DD6"/>
    <w:rsid w:val="004D160B"/>
    <w:rsid w:val="004D4939"/>
    <w:rsid w:val="004D76CD"/>
    <w:rsid w:val="004D7EEE"/>
    <w:rsid w:val="004E03C8"/>
    <w:rsid w:val="004E2F0A"/>
    <w:rsid w:val="004E765C"/>
    <w:rsid w:val="004F669F"/>
    <w:rsid w:val="004F6B78"/>
    <w:rsid w:val="0050405B"/>
    <w:rsid w:val="00505A3F"/>
    <w:rsid w:val="00511563"/>
    <w:rsid w:val="005134F3"/>
    <w:rsid w:val="005146A7"/>
    <w:rsid w:val="00516F2C"/>
    <w:rsid w:val="0052617C"/>
    <w:rsid w:val="005273D0"/>
    <w:rsid w:val="00530639"/>
    <w:rsid w:val="00533876"/>
    <w:rsid w:val="00537524"/>
    <w:rsid w:val="00537C7B"/>
    <w:rsid w:val="0054023B"/>
    <w:rsid w:val="005438AF"/>
    <w:rsid w:val="005458BF"/>
    <w:rsid w:val="0055343E"/>
    <w:rsid w:val="00554E65"/>
    <w:rsid w:val="0056317B"/>
    <w:rsid w:val="005656CD"/>
    <w:rsid w:val="00566C1D"/>
    <w:rsid w:val="00572EEC"/>
    <w:rsid w:val="005763A6"/>
    <w:rsid w:val="0058309D"/>
    <w:rsid w:val="00592919"/>
    <w:rsid w:val="00594680"/>
    <w:rsid w:val="005969CB"/>
    <w:rsid w:val="005A155E"/>
    <w:rsid w:val="005A176A"/>
    <w:rsid w:val="005A34BC"/>
    <w:rsid w:val="005A6F85"/>
    <w:rsid w:val="005B026E"/>
    <w:rsid w:val="005B10D1"/>
    <w:rsid w:val="005B500F"/>
    <w:rsid w:val="005C6492"/>
    <w:rsid w:val="005D00B0"/>
    <w:rsid w:val="005D67F9"/>
    <w:rsid w:val="005E079C"/>
    <w:rsid w:val="005E156E"/>
    <w:rsid w:val="005E4CE5"/>
    <w:rsid w:val="005E4E03"/>
    <w:rsid w:val="005E652F"/>
    <w:rsid w:val="005E7B2A"/>
    <w:rsid w:val="005F003C"/>
    <w:rsid w:val="005F25F8"/>
    <w:rsid w:val="005F48E3"/>
    <w:rsid w:val="005F533D"/>
    <w:rsid w:val="006030BF"/>
    <w:rsid w:val="00607555"/>
    <w:rsid w:val="00620D41"/>
    <w:rsid w:val="006217BD"/>
    <w:rsid w:val="00631081"/>
    <w:rsid w:val="00633B0F"/>
    <w:rsid w:val="006355B9"/>
    <w:rsid w:val="0064050E"/>
    <w:rsid w:val="00644689"/>
    <w:rsid w:val="00646287"/>
    <w:rsid w:val="006500A2"/>
    <w:rsid w:val="00651067"/>
    <w:rsid w:val="00653AA7"/>
    <w:rsid w:val="00656685"/>
    <w:rsid w:val="00657B77"/>
    <w:rsid w:val="00662765"/>
    <w:rsid w:val="00673A7F"/>
    <w:rsid w:val="00676946"/>
    <w:rsid w:val="0067712B"/>
    <w:rsid w:val="00683470"/>
    <w:rsid w:val="006915D5"/>
    <w:rsid w:val="006956BE"/>
    <w:rsid w:val="00695E6F"/>
    <w:rsid w:val="006967BA"/>
    <w:rsid w:val="00696987"/>
    <w:rsid w:val="00697C8A"/>
    <w:rsid w:val="006A35BF"/>
    <w:rsid w:val="006A41DD"/>
    <w:rsid w:val="006A7677"/>
    <w:rsid w:val="006B28B2"/>
    <w:rsid w:val="006B5FDC"/>
    <w:rsid w:val="006B776D"/>
    <w:rsid w:val="006B791D"/>
    <w:rsid w:val="006C0B41"/>
    <w:rsid w:val="006C3A68"/>
    <w:rsid w:val="006D1239"/>
    <w:rsid w:val="006D33EB"/>
    <w:rsid w:val="006D710E"/>
    <w:rsid w:val="006D7CCF"/>
    <w:rsid w:val="006E27F1"/>
    <w:rsid w:val="006E4B22"/>
    <w:rsid w:val="006F5079"/>
    <w:rsid w:val="006F72D9"/>
    <w:rsid w:val="006F79F9"/>
    <w:rsid w:val="0070006B"/>
    <w:rsid w:val="00701770"/>
    <w:rsid w:val="00704897"/>
    <w:rsid w:val="00704F74"/>
    <w:rsid w:val="0072395E"/>
    <w:rsid w:val="00725B6D"/>
    <w:rsid w:val="00732B6A"/>
    <w:rsid w:val="007362D8"/>
    <w:rsid w:val="00743B98"/>
    <w:rsid w:val="0074626F"/>
    <w:rsid w:val="007469E0"/>
    <w:rsid w:val="0074726D"/>
    <w:rsid w:val="00751058"/>
    <w:rsid w:val="007603A7"/>
    <w:rsid w:val="0076365D"/>
    <w:rsid w:val="00764754"/>
    <w:rsid w:val="007663E5"/>
    <w:rsid w:val="007709ED"/>
    <w:rsid w:val="0078087E"/>
    <w:rsid w:val="00780F97"/>
    <w:rsid w:val="00781214"/>
    <w:rsid w:val="00782064"/>
    <w:rsid w:val="00783340"/>
    <w:rsid w:val="00783944"/>
    <w:rsid w:val="0078458F"/>
    <w:rsid w:val="00792936"/>
    <w:rsid w:val="00792DC5"/>
    <w:rsid w:val="00794457"/>
    <w:rsid w:val="00794619"/>
    <w:rsid w:val="00797879"/>
    <w:rsid w:val="007A21BA"/>
    <w:rsid w:val="007A55B0"/>
    <w:rsid w:val="007B679F"/>
    <w:rsid w:val="007C24FE"/>
    <w:rsid w:val="007C7741"/>
    <w:rsid w:val="007D2516"/>
    <w:rsid w:val="007D2AD4"/>
    <w:rsid w:val="007D38D8"/>
    <w:rsid w:val="007D54DC"/>
    <w:rsid w:val="007F61CF"/>
    <w:rsid w:val="007F7C45"/>
    <w:rsid w:val="00800328"/>
    <w:rsid w:val="008022E5"/>
    <w:rsid w:val="008042E1"/>
    <w:rsid w:val="00807BD9"/>
    <w:rsid w:val="00810690"/>
    <w:rsid w:val="00811362"/>
    <w:rsid w:val="0081299B"/>
    <w:rsid w:val="008156BE"/>
    <w:rsid w:val="00816CC8"/>
    <w:rsid w:val="00821B28"/>
    <w:rsid w:val="00821CC7"/>
    <w:rsid w:val="00823663"/>
    <w:rsid w:val="00824138"/>
    <w:rsid w:val="00830C4D"/>
    <w:rsid w:val="00833796"/>
    <w:rsid w:val="00834410"/>
    <w:rsid w:val="00841DD9"/>
    <w:rsid w:val="0084336F"/>
    <w:rsid w:val="00843EC9"/>
    <w:rsid w:val="00847427"/>
    <w:rsid w:val="00847F35"/>
    <w:rsid w:val="00851BCF"/>
    <w:rsid w:val="00855256"/>
    <w:rsid w:val="00855628"/>
    <w:rsid w:val="0085593F"/>
    <w:rsid w:val="008616B0"/>
    <w:rsid w:val="0086387E"/>
    <w:rsid w:val="00864D84"/>
    <w:rsid w:val="0086667F"/>
    <w:rsid w:val="00883455"/>
    <w:rsid w:val="00892614"/>
    <w:rsid w:val="00896825"/>
    <w:rsid w:val="00896C7F"/>
    <w:rsid w:val="008A1248"/>
    <w:rsid w:val="008A1F12"/>
    <w:rsid w:val="008A2068"/>
    <w:rsid w:val="008A7D82"/>
    <w:rsid w:val="008B6153"/>
    <w:rsid w:val="008C242D"/>
    <w:rsid w:val="008D0DFB"/>
    <w:rsid w:val="008D14E6"/>
    <w:rsid w:val="008D66FB"/>
    <w:rsid w:val="008D7991"/>
    <w:rsid w:val="008E2C31"/>
    <w:rsid w:val="008F35CF"/>
    <w:rsid w:val="00900AC7"/>
    <w:rsid w:val="009047A5"/>
    <w:rsid w:val="00904F36"/>
    <w:rsid w:val="00906E58"/>
    <w:rsid w:val="00910803"/>
    <w:rsid w:val="00911B87"/>
    <w:rsid w:val="009133E9"/>
    <w:rsid w:val="00932111"/>
    <w:rsid w:val="0093284A"/>
    <w:rsid w:val="00932B04"/>
    <w:rsid w:val="009331E3"/>
    <w:rsid w:val="00934308"/>
    <w:rsid w:val="00935842"/>
    <w:rsid w:val="00936C09"/>
    <w:rsid w:val="00936E52"/>
    <w:rsid w:val="009429E7"/>
    <w:rsid w:val="0094403A"/>
    <w:rsid w:val="00946B95"/>
    <w:rsid w:val="0095263F"/>
    <w:rsid w:val="009666E3"/>
    <w:rsid w:val="00966FA5"/>
    <w:rsid w:val="00967033"/>
    <w:rsid w:val="00967190"/>
    <w:rsid w:val="0097028C"/>
    <w:rsid w:val="009703F4"/>
    <w:rsid w:val="009711E8"/>
    <w:rsid w:val="00973AC1"/>
    <w:rsid w:val="009824EA"/>
    <w:rsid w:val="00985BFB"/>
    <w:rsid w:val="00991208"/>
    <w:rsid w:val="00993F28"/>
    <w:rsid w:val="00993FF5"/>
    <w:rsid w:val="00994C05"/>
    <w:rsid w:val="009A109A"/>
    <w:rsid w:val="009A5131"/>
    <w:rsid w:val="009C1928"/>
    <w:rsid w:val="009D0F20"/>
    <w:rsid w:val="009D2058"/>
    <w:rsid w:val="009D2C8E"/>
    <w:rsid w:val="009D563F"/>
    <w:rsid w:val="009D7CD4"/>
    <w:rsid w:val="009E297C"/>
    <w:rsid w:val="009E2B59"/>
    <w:rsid w:val="009E4922"/>
    <w:rsid w:val="009E58D7"/>
    <w:rsid w:val="009E5DBE"/>
    <w:rsid w:val="009F0256"/>
    <w:rsid w:val="009F0683"/>
    <w:rsid w:val="009F08F0"/>
    <w:rsid w:val="009F09EC"/>
    <w:rsid w:val="00A01C0B"/>
    <w:rsid w:val="00A035EC"/>
    <w:rsid w:val="00A12F41"/>
    <w:rsid w:val="00A2407F"/>
    <w:rsid w:val="00A26513"/>
    <w:rsid w:val="00A31486"/>
    <w:rsid w:val="00A32A1C"/>
    <w:rsid w:val="00A36E01"/>
    <w:rsid w:val="00A42841"/>
    <w:rsid w:val="00A45A77"/>
    <w:rsid w:val="00A4611D"/>
    <w:rsid w:val="00A52064"/>
    <w:rsid w:val="00A520D2"/>
    <w:rsid w:val="00A52914"/>
    <w:rsid w:val="00A57366"/>
    <w:rsid w:val="00A57453"/>
    <w:rsid w:val="00A60A6C"/>
    <w:rsid w:val="00A671FC"/>
    <w:rsid w:val="00A70983"/>
    <w:rsid w:val="00A70E57"/>
    <w:rsid w:val="00A75152"/>
    <w:rsid w:val="00A757A5"/>
    <w:rsid w:val="00A80253"/>
    <w:rsid w:val="00A811B2"/>
    <w:rsid w:val="00A83642"/>
    <w:rsid w:val="00A84871"/>
    <w:rsid w:val="00A925A9"/>
    <w:rsid w:val="00A92982"/>
    <w:rsid w:val="00A936D7"/>
    <w:rsid w:val="00A9371F"/>
    <w:rsid w:val="00A9584B"/>
    <w:rsid w:val="00A97753"/>
    <w:rsid w:val="00AA0B74"/>
    <w:rsid w:val="00AA57BD"/>
    <w:rsid w:val="00AC4626"/>
    <w:rsid w:val="00AD1A32"/>
    <w:rsid w:val="00AD1DDE"/>
    <w:rsid w:val="00AE229E"/>
    <w:rsid w:val="00AE6335"/>
    <w:rsid w:val="00AF6143"/>
    <w:rsid w:val="00AF7E4F"/>
    <w:rsid w:val="00B01D01"/>
    <w:rsid w:val="00B034DC"/>
    <w:rsid w:val="00B1446E"/>
    <w:rsid w:val="00B1489C"/>
    <w:rsid w:val="00B212BB"/>
    <w:rsid w:val="00B274CA"/>
    <w:rsid w:val="00B34482"/>
    <w:rsid w:val="00B34C3D"/>
    <w:rsid w:val="00B35BAE"/>
    <w:rsid w:val="00B44CE4"/>
    <w:rsid w:val="00B45CAE"/>
    <w:rsid w:val="00B47298"/>
    <w:rsid w:val="00B4738E"/>
    <w:rsid w:val="00B52B00"/>
    <w:rsid w:val="00B54433"/>
    <w:rsid w:val="00B55A64"/>
    <w:rsid w:val="00B611E3"/>
    <w:rsid w:val="00B61492"/>
    <w:rsid w:val="00B616FB"/>
    <w:rsid w:val="00B63ADF"/>
    <w:rsid w:val="00B65A17"/>
    <w:rsid w:val="00B65AB2"/>
    <w:rsid w:val="00B675C6"/>
    <w:rsid w:val="00B703ED"/>
    <w:rsid w:val="00B76A27"/>
    <w:rsid w:val="00B80B61"/>
    <w:rsid w:val="00B8347D"/>
    <w:rsid w:val="00B85374"/>
    <w:rsid w:val="00B8668C"/>
    <w:rsid w:val="00B94024"/>
    <w:rsid w:val="00B95711"/>
    <w:rsid w:val="00B95F23"/>
    <w:rsid w:val="00BA4BE5"/>
    <w:rsid w:val="00BA5839"/>
    <w:rsid w:val="00BB07BF"/>
    <w:rsid w:val="00BB32BC"/>
    <w:rsid w:val="00BC19F6"/>
    <w:rsid w:val="00BC24FA"/>
    <w:rsid w:val="00BC6D67"/>
    <w:rsid w:val="00BC77C2"/>
    <w:rsid w:val="00BD24BB"/>
    <w:rsid w:val="00BD7FEA"/>
    <w:rsid w:val="00BE1913"/>
    <w:rsid w:val="00BF1FED"/>
    <w:rsid w:val="00BF4032"/>
    <w:rsid w:val="00BF5F80"/>
    <w:rsid w:val="00C00139"/>
    <w:rsid w:val="00C003EC"/>
    <w:rsid w:val="00C00F4D"/>
    <w:rsid w:val="00C0569A"/>
    <w:rsid w:val="00C05F3A"/>
    <w:rsid w:val="00C061AC"/>
    <w:rsid w:val="00C13D2E"/>
    <w:rsid w:val="00C16A50"/>
    <w:rsid w:val="00C220D3"/>
    <w:rsid w:val="00C256A7"/>
    <w:rsid w:val="00C3262B"/>
    <w:rsid w:val="00C33421"/>
    <w:rsid w:val="00C412E5"/>
    <w:rsid w:val="00C41AF3"/>
    <w:rsid w:val="00C445FE"/>
    <w:rsid w:val="00C50C5F"/>
    <w:rsid w:val="00C56D70"/>
    <w:rsid w:val="00C63655"/>
    <w:rsid w:val="00C637D0"/>
    <w:rsid w:val="00C64559"/>
    <w:rsid w:val="00C64A23"/>
    <w:rsid w:val="00C65C8A"/>
    <w:rsid w:val="00C75BAD"/>
    <w:rsid w:val="00C76094"/>
    <w:rsid w:val="00C82C2E"/>
    <w:rsid w:val="00C839E0"/>
    <w:rsid w:val="00C84547"/>
    <w:rsid w:val="00C87125"/>
    <w:rsid w:val="00C909F4"/>
    <w:rsid w:val="00C90DD8"/>
    <w:rsid w:val="00C9377C"/>
    <w:rsid w:val="00C93ED8"/>
    <w:rsid w:val="00C97A1A"/>
    <w:rsid w:val="00CA25E4"/>
    <w:rsid w:val="00CA486C"/>
    <w:rsid w:val="00CB34DC"/>
    <w:rsid w:val="00CB627A"/>
    <w:rsid w:val="00CC66FC"/>
    <w:rsid w:val="00CD039A"/>
    <w:rsid w:val="00CD5F3C"/>
    <w:rsid w:val="00CE38ED"/>
    <w:rsid w:val="00CF3508"/>
    <w:rsid w:val="00CF6DE0"/>
    <w:rsid w:val="00D01683"/>
    <w:rsid w:val="00D049D8"/>
    <w:rsid w:val="00D106AB"/>
    <w:rsid w:val="00D11D86"/>
    <w:rsid w:val="00D1309F"/>
    <w:rsid w:val="00D13A3C"/>
    <w:rsid w:val="00D17D4A"/>
    <w:rsid w:val="00D25F38"/>
    <w:rsid w:val="00D26145"/>
    <w:rsid w:val="00D303D7"/>
    <w:rsid w:val="00D42633"/>
    <w:rsid w:val="00D430A3"/>
    <w:rsid w:val="00D50562"/>
    <w:rsid w:val="00D522F0"/>
    <w:rsid w:val="00D5549A"/>
    <w:rsid w:val="00D61790"/>
    <w:rsid w:val="00D63462"/>
    <w:rsid w:val="00D637C7"/>
    <w:rsid w:val="00D64D8D"/>
    <w:rsid w:val="00D70603"/>
    <w:rsid w:val="00D70A75"/>
    <w:rsid w:val="00D75625"/>
    <w:rsid w:val="00D85EF1"/>
    <w:rsid w:val="00D96166"/>
    <w:rsid w:val="00DA227B"/>
    <w:rsid w:val="00DB2F3B"/>
    <w:rsid w:val="00DB6169"/>
    <w:rsid w:val="00DC501A"/>
    <w:rsid w:val="00DD2189"/>
    <w:rsid w:val="00DD4850"/>
    <w:rsid w:val="00DD6F65"/>
    <w:rsid w:val="00DE1509"/>
    <w:rsid w:val="00DE2F7B"/>
    <w:rsid w:val="00DE3210"/>
    <w:rsid w:val="00DE32B4"/>
    <w:rsid w:val="00DE7863"/>
    <w:rsid w:val="00DF3556"/>
    <w:rsid w:val="00DF35DB"/>
    <w:rsid w:val="00DF4FEA"/>
    <w:rsid w:val="00E01448"/>
    <w:rsid w:val="00E01A6D"/>
    <w:rsid w:val="00E04100"/>
    <w:rsid w:val="00E045D6"/>
    <w:rsid w:val="00E07DD8"/>
    <w:rsid w:val="00E10394"/>
    <w:rsid w:val="00E108D4"/>
    <w:rsid w:val="00E11E4A"/>
    <w:rsid w:val="00E14564"/>
    <w:rsid w:val="00E14D1A"/>
    <w:rsid w:val="00E1503E"/>
    <w:rsid w:val="00E16675"/>
    <w:rsid w:val="00E208EC"/>
    <w:rsid w:val="00E20991"/>
    <w:rsid w:val="00E23D06"/>
    <w:rsid w:val="00E25341"/>
    <w:rsid w:val="00E26FE9"/>
    <w:rsid w:val="00E27079"/>
    <w:rsid w:val="00E316E2"/>
    <w:rsid w:val="00E31E62"/>
    <w:rsid w:val="00E32D85"/>
    <w:rsid w:val="00E32E11"/>
    <w:rsid w:val="00E35335"/>
    <w:rsid w:val="00E35E68"/>
    <w:rsid w:val="00E4134B"/>
    <w:rsid w:val="00E421E2"/>
    <w:rsid w:val="00E42A7A"/>
    <w:rsid w:val="00E4507C"/>
    <w:rsid w:val="00E5666C"/>
    <w:rsid w:val="00E61E05"/>
    <w:rsid w:val="00E63308"/>
    <w:rsid w:val="00E64A94"/>
    <w:rsid w:val="00E66FF9"/>
    <w:rsid w:val="00E73521"/>
    <w:rsid w:val="00E80C1F"/>
    <w:rsid w:val="00E86772"/>
    <w:rsid w:val="00E94F8E"/>
    <w:rsid w:val="00EA1639"/>
    <w:rsid w:val="00EA207F"/>
    <w:rsid w:val="00EA24D9"/>
    <w:rsid w:val="00EA3692"/>
    <w:rsid w:val="00EB003C"/>
    <w:rsid w:val="00EB54AD"/>
    <w:rsid w:val="00EC2F0C"/>
    <w:rsid w:val="00EC3604"/>
    <w:rsid w:val="00ED181E"/>
    <w:rsid w:val="00ED3C1A"/>
    <w:rsid w:val="00ED701E"/>
    <w:rsid w:val="00EE4EBB"/>
    <w:rsid w:val="00EE7C65"/>
    <w:rsid w:val="00EF4B18"/>
    <w:rsid w:val="00EF7563"/>
    <w:rsid w:val="00EF7CA6"/>
    <w:rsid w:val="00F008EA"/>
    <w:rsid w:val="00F02799"/>
    <w:rsid w:val="00F03AA6"/>
    <w:rsid w:val="00F07DF3"/>
    <w:rsid w:val="00F10F8A"/>
    <w:rsid w:val="00F12779"/>
    <w:rsid w:val="00F14498"/>
    <w:rsid w:val="00F16791"/>
    <w:rsid w:val="00F21623"/>
    <w:rsid w:val="00F23C14"/>
    <w:rsid w:val="00F2558C"/>
    <w:rsid w:val="00F3009A"/>
    <w:rsid w:val="00F3029D"/>
    <w:rsid w:val="00F3297F"/>
    <w:rsid w:val="00F37ECF"/>
    <w:rsid w:val="00F42FC2"/>
    <w:rsid w:val="00F47740"/>
    <w:rsid w:val="00F504D3"/>
    <w:rsid w:val="00F528FF"/>
    <w:rsid w:val="00F52EBA"/>
    <w:rsid w:val="00F570BC"/>
    <w:rsid w:val="00F661D0"/>
    <w:rsid w:val="00F67145"/>
    <w:rsid w:val="00F74D1E"/>
    <w:rsid w:val="00F774C8"/>
    <w:rsid w:val="00F8108D"/>
    <w:rsid w:val="00F82B3A"/>
    <w:rsid w:val="00F847D3"/>
    <w:rsid w:val="00F85C7F"/>
    <w:rsid w:val="00F90697"/>
    <w:rsid w:val="00F94079"/>
    <w:rsid w:val="00FA2889"/>
    <w:rsid w:val="00FA3E51"/>
    <w:rsid w:val="00FA55BD"/>
    <w:rsid w:val="00FA696F"/>
    <w:rsid w:val="00FA6DF8"/>
    <w:rsid w:val="00FB0BA0"/>
    <w:rsid w:val="00FB1518"/>
    <w:rsid w:val="00FB414F"/>
    <w:rsid w:val="00FB5F7E"/>
    <w:rsid w:val="00FB60D8"/>
    <w:rsid w:val="00FC1A0F"/>
    <w:rsid w:val="00FC222B"/>
    <w:rsid w:val="00FC25A5"/>
    <w:rsid w:val="00FC2870"/>
    <w:rsid w:val="00FC637D"/>
    <w:rsid w:val="00FC6FA4"/>
    <w:rsid w:val="00FC7E80"/>
    <w:rsid w:val="00FD0006"/>
    <w:rsid w:val="00FD443C"/>
    <w:rsid w:val="00FD5608"/>
    <w:rsid w:val="00FD732E"/>
    <w:rsid w:val="00FE0D29"/>
    <w:rsid w:val="00FE2A16"/>
    <w:rsid w:val="00FF5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E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4"/>
    <w:rPr>
      <w:sz w:val="24"/>
      <w:szCs w:val="24"/>
    </w:rPr>
  </w:style>
  <w:style w:type="paragraph" w:styleId="Heading1">
    <w:name w:val="heading 1"/>
    <w:basedOn w:val="Normal"/>
    <w:next w:val="Normal"/>
    <w:link w:val="Heading1Char"/>
    <w:qFormat/>
    <w:locked/>
    <w:rsid w:val="00833796"/>
    <w:pPr>
      <w:keepNext/>
      <w:jc w:val="center"/>
      <w:outlineLvl w:val="0"/>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7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A55BD"/>
    <w:rPr>
      <w:color w:val="0563C1"/>
      <w:u w:val="single"/>
    </w:rPr>
  </w:style>
  <w:style w:type="paragraph" w:styleId="BalloonText">
    <w:name w:val="Balloon Text"/>
    <w:basedOn w:val="Normal"/>
    <w:link w:val="BalloonTextChar"/>
    <w:uiPriority w:val="99"/>
    <w:semiHidden/>
    <w:unhideWhenUsed/>
    <w:rsid w:val="003B4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E9"/>
    <w:rPr>
      <w:rFonts w:ascii="Segoe UI" w:hAnsi="Segoe UI" w:cs="Segoe UI"/>
      <w:sz w:val="18"/>
      <w:szCs w:val="18"/>
    </w:rPr>
  </w:style>
  <w:style w:type="character" w:styleId="CommentReference">
    <w:name w:val="annotation reference"/>
    <w:basedOn w:val="DefaultParagraphFont"/>
    <w:uiPriority w:val="99"/>
    <w:semiHidden/>
    <w:unhideWhenUsed/>
    <w:rsid w:val="00F23C14"/>
    <w:rPr>
      <w:sz w:val="16"/>
      <w:szCs w:val="16"/>
    </w:rPr>
  </w:style>
  <w:style w:type="paragraph" w:styleId="CommentText">
    <w:name w:val="annotation text"/>
    <w:basedOn w:val="Normal"/>
    <w:link w:val="CommentTextChar"/>
    <w:uiPriority w:val="99"/>
    <w:semiHidden/>
    <w:unhideWhenUsed/>
    <w:rsid w:val="00F23C14"/>
    <w:rPr>
      <w:noProof/>
      <w:sz w:val="20"/>
      <w:szCs w:val="20"/>
      <w:lang w:val="vi-VN"/>
    </w:rPr>
  </w:style>
  <w:style w:type="character" w:customStyle="1" w:styleId="CommentTextChar">
    <w:name w:val="Comment Text Char"/>
    <w:basedOn w:val="DefaultParagraphFont"/>
    <w:link w:val="CommentText"/>
    <w:uiPriority w:val="99"/>
    <w:semiHidden/>
    <w:rsid w:val="00F23C14"/>
    <w:rPr>
      <w:sz w:val="20"/>
      <w:szCs w:val="20"/>
    </w:rPr>
  </w:style>
  <w:style w:type="paragraph" w:styleId="CommentSubject">
    <w:name w:val="annotation subject"/>
    <w:basedOn w:val="CommentText"/>
    <w:next w:val="CommentText"/>
    <w:link w:val="CommentSubjectChar"/>
    <w:uiPriority w:val="99"/>
    <w:semiHidden/>
    <w:unhideWhenUsed/>
    <w:rsid w:val="00F23C14"/>
    <w:rPr>
      <w:b/>
      <w:bCs/>
    </w:rPr>
  </w:style>
  <w:style w:type="character" w:customStyle="1" w:styleId="CommentSubjectChar">
    <w:name w:val="Comment Subject Char"/>
    <w:basedOn w:val="CommentTextChar"/>
    <w:link w:val="CommentSubject"/>
    <w:uiPriority w:val="99"/>
    <w:semiHidden/>
    <w:rsid w:val="00F23C14"/>
    <w:rPr>
      <w:b/>
      <w:bCs/>
      <w:sz w:val="20"/>
      <w:szCs w:val="20"/>
    </w:rPr>
  </w:style>
  <w:style w:type="paragraph" w:styleId="ListParagraph">
    <w:name w:val="List Paragraph"/>
    <w:basedOn w:val="Normal"/>
    <w:uiPriority w:val="34"/>
    <w:qFormat/>
    <w:rsid w:val="003E7FF9"/>
    <w:pPr>
      <w:ind w:left="720"/>
      <w:contextualSpacing/>
    </w:pPr>
    <w:rPr>
      <w:noProof/>
      <w:lang w:val="vi-VN"/>
    </w:rPr>
  </w:style>
  <w:style w:type="character" w:styleId="Strong">
    <w:name w:val="Strong"/>
    <w:basedOn w:val="DefaultParagraphFont"/>
    <w:uiPriority w:val="22"/>
    <w:qFormat/>
    <w:locked/>
    <w:rsid w:val="006C3A68"/>
    <w:rPr>
      <w:b/>
      <w:bCs/>
    </w:rPr>
  </w:style>
  <w:style w:type="character" w:customStyle="1" w:styleId="fontstyle01">
    <w:name w:val="fontstyle01"/>
    <w:rsid w:val="006E27F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70603"/>
    <w:rPr>
      <w:rFonts w:ascii="TimesNewRomanPS-BoldMT" w:hAnsi="TimesNewRomanPS-BoldMT" w:hint="default"/>
      <w:b/>
      <w:bCs/>
      <w:i w:val="0"/>
      <w:iCs w:val="0"/>
      <w:color w:val="000000"/>
      <w:sz w:val="28"/>
      <w:szCs w:val="28"/>
    </w:rPr>
  </w:style>
  <w:style w:type="paragraph" w:customStyle="1" w:styleId="Default">
    <w:name w:val="Default"/>
    <w:rsid w:val="00B80B61"/>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833796"/>
    <w:rPr>
      <w:b/>
      <w:bCs/>
      <w:sz w:val="30"/>
      <w:szCs w:val="24"/>
    </w:rPr>
  </w:style>
  <w:style w:type="paragraph" w:styleId="NormalWeb">
    <w:name w:val="Normal (Web)"/>
    <w:basedOn w:val="Normal"/>
    <w:uiPriority w:val="99"/>
    <w:rsid w:val="006A41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4"/>
    <w:rPr>
      <w:sz w:val="24"/>
      <w:szCs w:val="24"/>
    </w:rPr>
  </w:style>
  <w:style w:type="paragraph" w:styleId="Heading1">
    <w:name w:val="heading 1"/>
    <w:basedOn w:val="Normal"/>
    <w:next w:val="Normal"/>
    <w:link w:val="Heading1Char"/>
    <w:qFormat/>
    <w:locked/>
    <w:rsid w:val="00833796"/>
    <w:pPr>
      <w:keepNext/>
      <w:jc w:val="center"/>
      <w:outlineLvl w:val="0"/>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7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A55BD"/>
    <w:rPr>
      <w:color w:val="0563C1"/>
      <w:u w:val="single"/>
    </w:rPr>
  </w:style>
  <w:style w:type="paragraph" w:styleId="BalloonText">
    <w:name w:val="Balloon Text"/>
    <w:basedOn w:val="Normal"/>
    <w:link w:val="BalloonTextChar"/>
    <w:uiPriority w:val="99"/>
    <w:semiHidden/>
    <w:unhideWhenUsed/>
    <w:rsid w:val="003B4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E9"/>
    <w:rPr>
      <w:rFonts w:ascii="Segoe UI" w:hAnsi="Segoe UI" w:cs="Segoe UI"/>
      <w:sz w:val="18"/>
      <w:szCs w:val="18"/>
    </w:rPr>
  </w:style>
  <w:style w:type="character" w:styleId="CommentReference">
    <w:name w:val="annotation reference"/>
    <w:basedOn w:val="DefaultParagraphFont"/>
    <w:uiPriority w:val="99"/>
    <w:semiHidden/>
    <w:unhideWhenUsed/>
    <w:rsid w:val="00F23C14"/>
    <w:rPr>
      <w:sz w:val="16"/>
      <w:szCs w:val="16"/>
    </w:rPr>
  </w:style>
  <w:style w:type="paragraph" w:styleId="CommentText">
    <w:name w:val="annotation text"/>
    <w:basedOn w:val="Normal"/>
    <w:link w:val="CommentTextChar"/>
    <w:uiPriority w:val="99"/>
    <w:semiHidden/>
    <w:unhideWhenUsed/>
    <w:rsid w:val="00F23C14"/>
    <w:rPr>
      <w:noProof/>
      <w:sz w:val="20"/>
      <w:szCs w:val="20"/>
      <w:lang w:val="vi-VN"/>
    </w:rPr>
  </w:style>
  <w:style w:type="character" w:customStyle="1" w:styleId="CommentTextChar">
    <w:name w:val="Comment Text Char"/>
    <w:basedOn w:val="DefaultParagraphFont"/>
    <w:link w:val="CommentText"/>
    <w:uiPriority w:val="99"/>
    <w:semiHidden/>
    <w:rsid w:val="00F23C14"/>
    <w:rPr>
      <w:sz w:val="20"/>
      <w:szCs w:val="20"/>
    </w:rPr>
  </w:style>
  <w:style w:type="paragraph" w:styleId="CommentSubject">
    <w:name w:val="annotation subject"/>
    <w:basedOn w:val="CommentText"/>
    <w:next w:val="CommentText"/>
    <w:link w:val="CommentSubjectChar"/>
    <w:uiPriority w:val="99"/>
    <w:semiHidden/>
    <w:unhideWhenUsed/>
    <w:rsid w:val="00F23C14"/>
    <w:rPr>
      <w:b/>
      <w:bCs/>
    </w:rPr>
  </w:style>
  <w:style w:type="character" w:customStyle="1" w:styleId="CommentSubjectChar">
    <w:name w:val="Comment Subject Char"/>
    <w:basedOn w:val="CommentTextChar"/>
    <w:link w:val="CommentSubject"/>
    <w:uiPriority w:val="99"/>
    <w:semiHidden/>
    <w:rsid w:val="00F23C14"/>
    <w:rPr>
      <w:b/>
      <w:bCs/>
      <w:sz w:val="20"/>
      <w:szCs w:val="20"/>
    </w:rPr>
  </w:style>
  <w:style w:type="paragraph" w:styleId="ListParagraph">
    <w:name w:val="List Paragraph"/>
    <w:basedOn w:val="Normal"/>
    <w:uiPriority w:val="34"/>
    <w:qFormat/>
    <w:rsid w:val="003E7FF9"/>
    <w:pPr>
      <w:ind w:left="720"/>
      <w:contextualSpacing/>
    </w:pPr>
    <w:rPr>
      <w:noProof/>
      <w:lang w:val="vi-VN"/>
    </w:rPr>
  </w:style>
  <w:style w:type="character" w:styleId="Strong">
    <w:name w:val="Strong"/>
    <w:basedOn w:val="DefaultParagraphFont"/>
    <w:uiPriority w:val="22"/>
    <w:qFormat/>
    <w:locked/>
    <w:rsid w:val="006C3A68"/>
    <w:rPr>
      <w:b/>
      <w:bCs/>
    </w:rPr>
  </w:style>
  <w:style w:type="character" w:customStyle="1" w:styleId="fontstyle01">
    <w:name w:val="fontstyle01"/>
    <w:rsid w:val="006E27F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70603"/>
    <w:rPr>
      <w:rFonts w:ascii="TimesNewRomanPS-BoldMT" w:hAnsi="TimesNewRomanPS-BoldMT" w:hint="default"/>
      <w:b/>
      <w:bCs/>
      <w:i w:val="0"/>
      <w:iCs w:val="0"/>
      <w:color w:val="000000"/>
      <w:sz w:val="28"/>
      <w:szCs w:val="28"/>
    </w:rPr>
  </w:style>
  <w:style w:type="paragraph" w:customStyle="1" w:styleId="Default">
    <w:name w:val="Default"/>
    <w:rsid w:val="00B80B61"/>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833796"/>
    <w:rPr>
      <w:b/>
      <w:bCs/>
      <w:sz w:val="30"/>
      <w:szCs w:val="24"/>
    </w:rPr>
  </w:style>
  <w:style w:type="paragraph" w:styleId="NormalWeb">
    <w:name w:val="Normal (Web)"/>
    <w:basedOn w:val="Normal"/>
    <w:uiPriority w:val="99"/>
    <w:rsid w:val="006A41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380">
      <w:bodyDiv w:val="1"/>
      <w:marLeft w:val="0"/>
      <w:marRight w:val="0"/>
      <w:marTop w:val="0"/>
      <w:marBottom w:val="0"/>
      <w:divBdr>
        <w:top w:val="none" w:sz="0" w:space="0" w:color="auto"/>
        <w:left w:val="none" w:sz="0" w:space="0" w:color="auto"/>
        <w:bottom w:val="none" w:sz="0" w:space="0" w:color="auto"/>
        <w:right w:val="none" w:sz="0" w:space="0" w:color="auto"/>
      </w:divBdr>
    </w:div>
    <w:div w:id="464201137">
      <w:bodyDiv w:val="1"/>
      <w:marLeft w:val="0"/>
      <w:marRight w:val="0"/>
      <w:marTop w:val="0"/>
      <w:marBottom w:val="0"/>
      <w:divBdr>
        <w:top w:val="none" w:sz="0" w:space="0" w:color="auto"/>
        <w:left w:val="none" w:sz="0" w:space="0" w:color="auto"/>
        <w:bottom w:val="none" w:sz="0" w:space="0" w:color="auto"/>
        <w:right w:val="none" w:sz="0" w:space="0" w:color="auto"/>
      </w:divBdr>
    </w:div>
    <w:div w:id="554631545">
      <w:bodyDiv w:val="1"/>
      <w:marLeft w:val="0"/>
      <w:marRight w:val="0"/>
      <w:marTop w:val="0"/>
      <w:marBottom w:val="0"/>
      <w:divBdr>
        <w:top w:val="none" w:sz="0" w:space="0" w:color="auto"/>
        <w:left w:val="none" w:sz="0" w:space="0" w:color="auto"/>
        <w:bottom w:val="none" w:sz="0" w:space="0" w:color="auto"/>
        <w:right w:val="none" w:sz="0" w:space="0" w:color="auto"/>
      </w:divBdr>
    </w:div>
    <w:div w:id="1200246353">
      <w:bodyDiv w:val="1"/>
      <w:marLeft w:val="0"/>
      <w:marRight w:val="0"/>
      <w:marTop w:val="0"/>
      <w:marBottom w:val="0"/>
      <w:divBdr>
        <w:top w:val="none" w:sz="0" w:space="0" w:color="auto"/>
        <w:left w:val="none" w:sz="0" w:space="0" w:color="auto"/>
        <w:bottom w:val="none" w:sz="0" w:space="0" w:color="auto"/>
        <w:right w:val="none" w:sz="0" w:space="0" w:color="auto"/>
      </w:divBdr>
    </w:div>
    <w:div w:id="1489402153">
      <w:bodyDiv w:val="1"/>
      <w:marLeft w:val="0"/>
      <w:marRight w:val="0"/>
      <w:marTop w:val="0"/>
      <w:marBottom w:val="0"/>
      <w:divBdr>
        <w:top w:val="none" w:sz="0" w:space="0" w:color="auto"/>
        <w:left w:val="none" w:sz="0" w:space="0" w:color="auto"/>
        <w:bottom w:val="none" w:sz="0" w:space="0" w:color="auto"/>
        <w:right w:val="none" w:sz="0" w:space="0" w:color="auto"/>
      </w:divBdr>
    </w:div>
    <w:div w:id="1585260117">
      <w:bodyDiv w:val="1"/>
      <w:marLeft w:val="0"/>
      <w:marRight w:val="0"/>
      <w:marTop w:val="0"/>
      <w:marBottom w:val="0"/>
      <w:divBdr>
        <w:top w:val="none" w:sz="0" w:space="0" w:color="auto"/>
        <w:left w:val="none" w:sz="0" w:space="0" w:color="auto"/>
        <w:bottom w:val="none" w:sz="0" w:space="0" w:color="auto"/>
        <w:right w:val="none" w:sz="0" w:space="0" w:color="auto"/>
      </w:divBdr>
    </w:div>
    <w:div w:id="17356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BẢO HIỂM XÃ HỘI VIỆT NAM</vt:lpstr>
    </vt:vector>
  </TitlesOfParts>
  <Company>HOME</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dc:title>
  <dc:creator>thunt</dc:creator>
  <cp:lastModifiedBy>CUTRU</cp:lastModifiedBy>
  <cp:revision>6</cp:revision>
  <cp:lastPrinted>2021-01-11T02:01:00Z</cp:lastPrinted>
  <dcterms:created xsi:type="dcterms:W3CDTF">2023-01-25T08:37:00Z</dcterms:created>
  <dcterms:modified xsi:type="dcterms:W3CDTF">2023-02-07T09:32:00Z</dcterms:modified>
</cp:coreProperties>
</file>